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FBAA" w14:textId="77777777" w:rsidR="00A45B28" w:rsidRDefault="00A45B28" w:rsidP="0018638A">
      <w:pPr>
        <w:jc w:val="center"/>
        <w:rPr>
          <w:b/>
          <w:sz w:val="24"/>
        </w:rPr>
      </w:pPr>
    </w:p>
    <w:p w14:paraId="20207313" w14:textId="4D66343E" w:rsidR="0018638A" w:rsidRPr="00AF7A08" w:rsidRDefault="0018638A" w:rsidP="00A45B28">
      <w:pPr>
        <w:jc w:val="both"/>
        <w:rPr>
          <w:b/>
          <w:sz w:val="24"/>
        </w:rPr>
      </w:pPr>
      <w:r>
        <w:rPr>
          <w:b/>
          <w:sz w:val="24"/>
        </w:rPr>
        <w:t xml:space="preserve">UČITELJI IN </w:t>
      </w:r>
      <w:r w:rsidRPr="002D6A35">
        <w:rPr>
          <w:b/>
          <w:sz w:val="24"/>
        </w:rPr>
        <w:t xml:space="preserve">RAVNATELJI </w:t>
      </w:r>
      <w:r w:rsidRPr="00AF7A08">
        <w:rPr>
          <w:b/>
          <w:sz w:val="24"/>
        </w:rPr>
        <w:t xml:space="preserve">O SVOJEM POKLICU IN </w:t>
      </w:r>
      <w:r w:rsidRPr="002D6A35">
        <w:rPr>
          <w:b/>
          <w:sz w:val="24"/>
        </w:rPr>
        <w:t>POGOJIH DELA</w:t>
      </w:r>
      <w:r w:rsidRPr="00AF7A08">
        <w:rPr>
          <w:b/>
          <w:sz w:val="24"/>
        </w:rPr>
        <w:t>:</w:t>
      </w:r>
    </w:p>
    <w:p w14:paraId="1D4B567D" w14:textId="05B56634" w:rsidR="0018638A" w:rsidRDefault="0018638A" w:rsidP="00C01E6E">
      <w:pPr>
        <w:spacing w:after="60" w:line="240" w:lineRule="auto"/>
        <w:jc w:val="both"/>
        <w:rPr>
          <w:b/>
          <w:sz w:val="24"/>
        </w:rPr>
      </w:pPr>
      <w:r w:rsidRPr="00AF7A08">
        <w:rPr>
          <w:b/>
          <w:sz w:val="24"/>
        </w:rPr>
        <w:t xml:space="preserve">Rezultati Mednarodne raziskave </w:t>
      </w:r>
      <w:r>
        <w:rPr>
          <w:b/>
          <w:sz w:val="24"/>
        </w:rPr>
        <w:t>po</w:t>
      </w:r>
      <w:r w:rsidRPr="00AF7A08">
        <w:rPr>
          <w:b/>
          <w:sz w:val="24"/>
        </w:rPr>
        <w:t>uče</w:t>
      </w:r>
      <w:r>
        <w:rPr>
          <w:b/>
          <w:sz w:val="24"/>
        </w:rPr>
        <w:t>vanja</w:t>
      </w:r>
      <w:r w:rsidRPr="00AF7A08">
        <w:rPr>
          <w:b/>
          <w:sz w:val="24"/>
        </w:rPr>
        <w:t xml:space="preserve"> in uče</w:t>
      </w:r>
      <w:r>
        <w:rPr>
          <w:b/>
          <w:sz w:val="24"/>
        </w:rPr>
        <w:t>nja 2024</w:t>
      </w:r>
    </w:p>
    <w:p w14:paraId="01C24D88" w14:textId="77777777" w:rsidR="0018638A" w:rsidRDefault="0018638A" w:rsidP="00A45B28">
      <w:pPr>
        <w:spacing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DCFEDD2" w14:textId="76C2D048" w:rsidR="00DF398D" w:rsidRDefault="00032484" w:rsidP="00A45B28">
      <w:pPr>
        <w:spacing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2928">
        <w:rPr>
          <w:rFonts w:ascii="Calibri" w:hAnsi="Calibri" w:cs="Calibri"/>
          <w:b/>
          <w:sz w:val="24"/>
          <w:szCs w:val="24"/>
        </w:rPr>
        <w:t>Rezultati Mednarodne raziskave poučevanja in učenja TALIS 2024, ki se je osredotočala na učitelje in ravnatelje z zbiranjem njihovih mnenj o poučevanju, delovnih pogojih in šolskem okolju, so pokazali, da so učitelji v Sloveniji izkušeni, se počutijo samozavestni pri vodenju razreda</w:t>
      </w:r>
      <w:r w:rsidR="008834CC">
        <w:rPr>
          <w:rFonts w:ascii="Calibri" w:hAnsi="Calibri" w:cs="Calibri"/>
          <w:b/>
          <w:sz w:val="24"/>
          <w:szCs w:val="24"/>
        </w:rPr>
        <w:t xml:space="preserve"> ter</w:t>
      </w:r>
      <w:r w:rsidRPr="009E2928">
        <w:rPr>
          <w:rFonts w:ascii="Calibri" w:hAnsi="Calibri" w:cs="Calibri"/>
          <w:b/>
          <w:sz w:val="24"/>
          <w:szCs w:val="24"/>
        </w:rPr>
        <w:t xml:space="preserve"> veliko pozornosti namenjajo socialnemu in čustvenemu učenju. </w:t>
      </w:r>
    </w:p>
    <w:p w14:paraId="64CD4A53" w14:textId="77777777" w:rsidR="00DF398D" w:rsidRDefault="00DF398D" w:rsidP="00A45B28">
      <w:pPr>
        <w:spacing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88FEEE9" w14:textId="0BB23B80" w:rsidR="00032484" w:rsidRPr="009E2928" w:rsidRDefault="00C01E6E" w:rsidP="00A45B28">
      <w:pPr>
        <w:spacing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Mnjenja učiteljev o njihovih praksah </w:t>
      </w:r>
      <w:r w:rsidR="00032484" w:rsidRPr="009E2928">
        <w:rPr>
          <w:rFonts w:ascii="Calibri" w:hAnsi="Calibri" w:cs="Calibri"/>
          <w:b/>
          <w:sz w:val="24"/>
          <w:szCs w:val="24"/>
        </w:rPr>
        <w:t>poučevanja od leta 2018</w:t>
      </w:r>
      <w:r w:rsidR="00001E56">
        <w:rPr>
          <w:rFonts w:ascii="Calibri" w:hAnsi="Calibri" w:cs="Calibri"/>
          <w:b/>
          <w:sz w:val="24"/>
          <w:szCs w:val="24"/>
        </w:rPr>
        <w:t>, ko je bila izvedena predhodna raziskava TALIS,</w:t>
      </w:r>
      <w:r w:rsidR="00032484" w:rsidRPr="009E2928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se </w:t>
      </w:r>
      <w:proofErr w:type="gramStart"/>
      <w:r>
        <w:rPr>
          <w:rFonts w:ascii="Calibri" w:hAnsi="Calibri" w:cs="Calibri"/>
          <w:b/>
          <w:sz w:val="24"/>
          <w:szCs w:val="24"/>
        </w:rPr>
        <w:t xml:space="preserve">niso  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spremenila glede dejavnosti </w:t>
      </w:r>
      <w:r w:rsidR="00032484" w:rsidRPr="009E2928">
        <w:rPr>
          <w:rFonts w:ascii="Calibri" w:hAnsi="Calibri" w:cs="Calibri"/>
          <w:b/>
          <w:sz w:val="24"/>
          <w:szCs w:val="24"/>
        </w:rPr>
        <w:t>za spodbujanje višjih miselnih procesov</w:t>
      </w:r>
      <w:r>
        <w:rPr>
          <w:rFonts w:ascii="Calibri" w:hAnsi="Calibri" w:cs="Calibri"/>
          <w:b/>
          <w:sz w:val="24"/>
          <w:szCs w:val="24"/>
        </w:rPr>
        <w:t xml:space="preserve"> in projektnega dela. Te oblike redko</w:t>
      </w:r>
      <w:r w:rsidR="00AB1C80" w:rsidRPr="009E2928">
        <w:rPr>
          <w:rFonts w:ascii="Calibri" w:hAnsi="Calibri" w:cs="Calibri"/>
          <w:b/>
          <w:sz w:val="24"/>
          <w:szCs w:val="24"/>
        </w:rPr>
        <w:t xml:space="preserve"> </w:t>
      </w:r>
      <w:r w:rsidR="000841C0">
        <w:rPr>
          <w:rFonts w:ascii="Calibri" w:hAnsi="Calibri" w:cs="Calibri"/>
          <w:b/>
          <w:sz w:val="24"/>
          <w:szCs w:val="24"/>
        </w:rPr>
        <w:t xml:space="preserve">vključujejo </w:t>
      </w:r>
      <w:r w:rsidR="00AB1C80" w:rsidRPr="009E2928">
        <w:rPr>
          <w:rFonts w:ascii="Calibri" w:hAnsi="Calibri" w:cs="Calibri"/>
          <w:b/>
          <w:sz w:val="24"/>
          <w:szCs w:val="24"/>
        </w:rPr>
        <w:t xml:space="preserve">med dejavnosti poučevanja. </w:t>
      </w:r>
      <w:r w:rsidR="00112D36" w:rsidRPr="009E2928">
        <w:rPr>
          <w:rFonts w:ascii="Calibri" w:hAnsi="Calibri" w:cs="Calibri"/>
          <w:b/>
          <w:sz w:val="24"/>
          <w:szCs w:val="24"/>
        </w:rPr>
        <w:t>Ravnatelji so poročal</w:t>
      </w:r>
      <w:r w:rsidR="00492F59" w:rsidRPr="009E2928">
        <w:rPr>
          <w:rFonts w:ascii="Calibri" w:hAnsi="Calibri" w:cs="Calibri"/>
          <w:b/>
          <w:sz w:val="24"/>
          <w:szCs w:val="24"/>
        </w:rPr>
        <w:t>i</w:t>
      </w:r>
      <w:r w:rsidR="00112D36" w:rsidRPr="009E2928">
        <w:rPr>
          <w:rFonts w:ascii="Calibri" w:hAnsi="Calibri" w:cs="Calibri"/>
          <w:b/>
          <w:sz w:val="24"/>
          <w:szCs w:val="24"/>
        </w:rPr>
        <w:t xml:space="preserve"> o povečevanju raznolikosti na šolah, saj se je </w:t>
      </w:r>
      <w:r w:rsidR="004E1E8D">
        <w:rPr>
          <w:rFonts w:ascii="Calibri" w:hAnsi="Calibri" w:cs="Calibri"/>
          <w:b/>
          <w:sz w:val="24"/>
          <w:szCs w:val="24"/>
        </w:rPr>
        <w:t xml:space="preserve">od leta 2018 </w:t>
      </w:r>
      <w:r w:rsidR="00112D36" w:rsidRPr="009E2928">
        <w:rPr>
          <w:rFonts w:ascii="Calibri" w:hAnsi="Calibri" w:cs="Calibri"/>
          <w:b/>
          <w:sz w:val="24"/>
          <w:szCs w:val="24"/>
        </w:rPr>
        <w:t>povečal delež šol</w:t>
      </w:r>
      <w:r w:rsidR="00492F59" w:rsidRPr="009E2928">
        <w:rPr>
          <w:rFonts w:ascii="Calibri" w:hAnsi="Calibri" w:cs="Calibri"/>
          <w:b/>
          <w:sz w:val="24"/>
          <w:szCs w:val="24"/>
        </w:rPr>
        <w:t xml:space="preserve"> z veliko vpisanimi učenci, </w:t>
      </w:r>
      <w:r w:rsidR="00112D36" w:rsidRPr="009E2928">
        <w:rPr>
          <w:rFonts w:ascii="Calibri" w:hAnsi="Calibri" w:cs="Calibri"/>
          <w:b/>
          <w:sz w:val="24"/>
          <w:szCs w:val="24"/>
        </w:rPr>
        <w:t xml:space="preserve">katerih materni jezik ni učni jezik, </w:t>
      </w:r>
      <w:r w:rsidR="004E1E8D">
        <w:rPr>
          <w:rFonts w:ascii="Calibri" w:hAnsi="Calibri" w:cs="Calibri"/>
          <w:b/>
          <w:sz w:val="24"/>
          <w:szCs w:val="24"/>
        </w:rPr>
        <w:t xml:space="preserve">in </w:t>
      </w:r>
      <w:r w:rsidR="00112D36" w:rsidRPr="009E2928">
        <w:rPr>
          <w:rFonts w:ascii="Calibri" w:hAnsi="Calibri" w:cs="Calibri"/>
          <w:b/>
          <w:sz w:val="24"/>
          <w:szCs w:val="24"/>
        </w:rPr>
        <w:t xml:space="preserve">več šol ima vpisane </w:t>
      </w:r>
      <w:r w:rsidR="00492F59" w:rsidRPr="009E2928">
        <w:rPr>
          <w:rFonts w:ascii="Calibri" w:hAnsi="Calibri" w:cs="Calibri"/>
          <w:b/>
          <w:sz w:val="24"/>
          <w:szCs w:val="24"/>
        </w:rPr>
        <w:t xml:space="preserve">tudi </w:t>
      </w:r>
      <w:r w:rsidR="00112D36" w:rsidRPr="009E2928">
        <w:rPr>
          <w:rFonts w:ascii="Calibri" w:hAnsi="Calibri" w:cs="Calibri"/>
          <w:b/>
          <w:sz w:val="24"/>
          <w:szCs w:val="24"/>
        </w:rPr>
        <w:t>učence begunce</w:t>
      </w:r>
      <w:r>
        <w:rPr>
          <w:rFonts w:ascii="Calibri" w:hAnsi="Calibri" w:cs="Calibri"/>
          <w:b/>
          <w:sz w:val="24"/>
          <w:szCs w:val="24"/>
        </w:rPr>
        <w:t xml:space="preserve"> Učitelji so v svojih mnenjih izrazili potrebo po </w:t>
      </w:r>
      <w:proofErr w:type="gramStart"/>
      <w:r>
        <w:rPr>
          <w:rFonts w:ascii="Calibri" w:hAnsi="Calibri" w:cs="Calibri"/>
          <w:b/>
          <w:sz w:val="24"/>
          <w:szCs w:val="24"/>
        </w:rPr>
        <w:t>nadaljnem izobraževanju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in usposabljanju </w:t>
      </w:r>
      <w:r w:rsidR="00032484" w:rsidRPr="009E2928">
        <w:rPr>
          <w:rFonts w:ascii="Calibri" w:hAnsi="Calibri" w:cs="Calibri"/>
          <w:b/>
          <w:sz w:val="24"/>
          <w:szCs w:val="24"/>
        </w:rPr>
        <w:t xml:space="preserve"> </w:t>
      </w:r>
      <w:r w:rsidR="00112D36" w:rsidRPr="009E2928">
        <w:rPr>
          <w:rFonts w:ascii="Calibri" w:hAnsi="Calibri" w:cs="Calibri"/>
          <w:b/>
          <w:sz w:val="24"/>
          <w:szCs w:val="24"/>
        </w:rPr>
        <w:t xml:space="preserve">na </w:t>
      </w:r>
      <w:r w:rsidR="00032484" w:rsidRPr="009E2928">
        <w:rPr>
          <w:rFonts w:ascii="Calibri" w:hAnsi="Calibri" w:cs="Calibri"/>
          <w:b/>
          <w:sz w:val="24"/>
          <w:szCs w:val="24"/>
        </w:rPr>
        <w:t>po</w:t>
      </w:r>
      <w:r w:rsidR="004C7F58" w:rsidRPr="009E2928">
        <w:rPr>
          <w:rFonts w:ascii="Calibri" w:hAnsi="Calibri" w:cs="Calibri"/>
          <w:b/>
          <w:sz w:val="24"/>
          <w:szCs w:val="24"/>
        </w:rPr>
        <w:t>dro</w:t>
      </w:r>
      <w:r w:rsidR="00032484" w:rsidRPr="009E2928">
        <w:rPr>
          <w:rFonts w:ascii="Calibri" w:hAnsi="Calibri" w:cs="Calibri"/>
          <w:b/>
          <w:sz w:val="24"/>
          <w:szCs w:val="24"/>
        </w:rPr>
        <w:t>čjih vodenja razreda, socialn</w:t>
      </w:r>
      <w:r w:rsidR="002F7AFC">
        <w:rPr>
          <w:rFonts w:ascii="Calibri" w:hAnsi="Calibri" w:cs="Calibri"/>
          <w:b/>
          <w:sz w:val="24"/>
          <w:szCs w:val="24"/>
        </w:rPr>
        <w:t xml:space="preserve">ega in </w:t>
      </w:r>
      <w:r w:rsidR="00032484" w:rsidRPr="009E2928">
        <w:rPr>
          <w:rFonts w:ascii="Calibri" w:hAnsi="Calibri" w:cs="Calibri"/>
          <w:b/>
          <w:sz w:val="24"/>
          <w:szCs w:val="24"/>
        </w:rPr>
        <w:t>čustvenega učenja, poučevanja učencev s posebnimi potrebami in ocenjevanja učencev</w:t>
      </w:r>
      <w:r w:rsidR="00102952">
        <w:rPr>
          <w:rFonts w:ascii="Calibri" w:hAnsi="Calibri" w:cs="Calibri"/>
          <w:b/>
          <w:sz w:val="24"/>
          <w:szCs w:val="24"/>
        </w:rPr>
        <w:t>.</w:t>
      </w:r>
      <w:r w:rsidR="00032484" w:rsidRPr="009E2928">
        <w:rPr>
          <w:rFonts w:ascii="Calibri" w:hAnsi="Calibri" w:cs="Calibri"/>
          <w:b/>
          <w:sz w:val="24"/>
          <w:szCs w:val="24"/>
        </w:rPr>
        <w:t xml:space="preserve"> </w:t>
      </w:r>
    </w:p>
    <w:p w14:paraId="06B6712E" w14:textId="219BBE7A" w:rsidR="0017327F" w:rsidRPr="009E2928" w:rsidRDefault="00032484" w:rsidP="00A45B28">
      <w:pPr>
        <w:spacing w:after="6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2928">
        <w:rPr>
          <w:rFonts w:ascii="Calibri" w:hAnsi="Calibri" w:cs="Calibri"/>
          <w:b/>
          <w:bCs/>
          <w:sz w:val="24"/>
          <w:szCs w:val="24"/>
        </w:rPr>
        <w:t xml:space="preserve">Raziskava je </w:t>
      </w:r>
      <w:r w:rsidR="00213156">
        <w:rPr>
          <w:rFonts w:ascii="Calibri" w:hAnsi="Calibri" w:cs="Calibri"/>
          <w:b/>
          <w:bCs/>
          <w:sz w:val="24"/>
          <w:szCs w:val="24"/>
        </w:rPr>
        <w:t xml:space="preserve">še </w:t>
      </w:r>
      <w:r w:rsidRPr="009E2928">
        <w:rPr>
          <w:rFonts w:ascii="Calibri" w:hAnsi="Calibri" w:cs="Calibri"/>
          <w:b/>
          <w:bCs/>
          <w:sz w:val="24"/>
          <w:szCs w:val="24"/>
        </w:rPr>
        <w:t>pokazala, da se p</w:t>
      </w:r>
      <w:r w:rsidR="0017327F" w:rsidRPr="009E2928">
        <w:rPr>
          <w:rFonts w:ascii="Calibri" w:hAnsi="Calibri" w:cs="Calibri"/>
          <w:b/>
          <w:bCs/>
          <w:sz w:val="24"/>
          <w:szCs w:val="24"/>
        </w:rPr>
        <w:t>ovprečna starost učiteljev</w:t>
      </w:r>
      <w:r w:rsidRPr="009E2928">
        <w:rPr>
          <w:rFonts w:ascii="Calibri" w:hAnsi="Calibri" w:cs="Calibri"/>
          <w:b/>
          <w:bCs/>
          <w:sz w:val="24"/>
          <w:szCs w:val="24"/>
        </w:rPr>
        <w:t xml:space="preserve"> v Sloveniji</w:t>
      </w:r>
      <w:r w:rsidR="0017327F" w:rsidRPr="009E29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3156">
        <w:rPr>
          <w:rFonts w:ascii="Calibri" w:hAnsi="Calibri" w:cs="Calibri"/>
          <w:b/>
          <w:bCs/>
          <w:sz w:val="24"/>
          <w:szCs w:val="24"/>
        </w:rPr>
        <w:t xml:space="preserve">od leta 2018 </w:t>
      </w:r>
      <w:r w:rsidR="0017327F" w:rsidRPr="009E2928">
        <w:rPr>
          <w:rFonts w:ascii="Calibri" w:hAnsi="Calibri" w:cs="Calibri"/>
          <w:b/>
          <w:bCs/>
          <w:sz w:val="24"/>
          <w:szCs w:val="24"/>
        </w:rPr>
        <w:t xml:space="preserve">ni </w:t>
      </w:r>
      <w:proofErr w:type="gramStart"/>
      <w:r w:rsidR="0017327F" w:rsidRPr="009E2928">
        <w:rPr>
          <w:rFonts w:ascii="Calibri" w:hAnsi="Calibri" w:cs="Calibri"/>
          <w:b/>
          <w:bCs/>
          <w:sz w:val="24"/>
          <w:szCs w:val="24"/>
        </w:rPr>
        <w:t>spremenila</w:t>
      </w:r>
      <w:proofErr w:type="gramEnd"/>
      <w:r w:rsidR="0017327F" w:rsidRPr="009E2928">
        <w:rPr>
          <w:rFonts w:ascii="Calibri" w:hAnsi="Calibri" w:cs="Calibri"/>
          <w:b/>
          <w:bCs/>
          <w:sz w:val="24"/>
          <w:szCs w:val="24"/>
        </w:rPr>
        <w:t xml:space="preserve">, saj se ob sočasnem staranju aktivnih učiteljev povečuje delež mladih, ki stopajo v poklic. </w:t>
      </w:r>
      <w:r w:rsidR="00C01E6E">
        <w:rPr>
          <w:rFonts w:ascii="Calibri" w:hAnsi="Calibri" w:cs="Calibri"/>
          <w:b/>
          <w:bCs/>
          <w:sz w:val="24"/>
          <w:szCs w:val="24"/>
        </w:rPr>
        <w:t xml:space="preserve">Nekoliko je upadlo zadovoljstvo z delom v primerjavi z letom 2018, vendar je z delom zadovoljna večina učiteljev. </w:t>
      </w:r>
    </w:p>
    <w:p w14:paraId="7FC4AA5E" w14:textId="77777777" w:rsidR="0017327F" w:rsidRPr="009E2928" w:rsidRDefault="0017327F" w:rsidP="00A45B28">
      <w:pPr>
        <w:spacing w:after="6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CD0F422" w14:textId="4F5602C3" w:rsidR="00AB1C80" w:rsidRPr="009E2928" w:rsidRDefault="004C7F58" w:rsidP="00A45B28">
      <w:pPr>
        <w:spacing w:after="60" w:line="240" w:lineRule="auto"/>
        <w:jc w:val="both"/>
        <w:rPr>
          <w:rFonts w:ascii="Calibri" w:hAnsi="Calibri" w:cs="Calibri"/>
          <w:sz w:val="24"/>
          <w:szCs w:val="24"/>
        </w:rPr>
      </w:pPr>
      <w:r w:rsidRPr="009E2928">
        <w:rPr>
          <w:rFonts w:ascii="Calibri" w:hAnsi="Calibri" w:cs="Calibri"/>
          <w:b/>
          <w:bCs/>
          <w:sz w:val="24"/>
          <w:szCs w:val="24"/>
        </w:rPr>
        <w:t xml:space="preserve">Ljubljana 7. 10. 2025 - </w:t>
      </w:r>
      <w:r w:rsidRPr="009E2928">
        <w:rPr>
          <w:rFonts w:ascii="Calibri" w:hAnsi="Calibri" w:cs="Calibri"/>
          <w:sz w:val="24"/>
          <w:szCs w:val="24"/>
        </w:rPr>
        <w:t xml:space="preserve">Pedagoški inštitut </w:t>
      </w:r>
      <w:r w:rsidR="00DC400A">
        <w:rPr>
          <w:rFonts w:ascii="Calibri" w:hAnsi="Calibri" w:cs="Calibri"/>
          <w:sz w:val="24"/>
          <w:szCs w:val="24"/>
        </w:rPr>
        <w:t xml:space="preserve">in </w:t>
      </w:r>
      <w:r w:rsidRPr="009E2928">
        <w:rPr>
          <w:rFonts w:ascii="Calibri" w:hAnsi="Calibri" w:cs="Calibri"/>
          <w:sz w:val="24"/>
          <w:szCs w:val="24"/>
        </w:rPr>
        <w:t xml:space="preserve">Ministrstvo za vzgojo in izobraževanje </w:t>
      </w:r>
      <w:r w:rsidR="00DC400A">
        <w:rPr>
          <w:rFonts w:ascii="Calibri" w:hAnsi="Calibri" w:cs="Calibri"/>
          <w:sz w:val="24"/>
          <w:szCs w:val="24"/>
        </w:rPr>
        <w:t>sta</w:t>
      </w:r>
      <w:r w:rsidRPr="009E2928">
        <w:rPr>
          <w:rFonts w:ascii="Calibri" w:hAnsi="Calibri" w:cs="Calibri"/>
          <w:sz w:val="24"/>
          <w:szCs w:val="24"/>
        </w:rPr>
        <w:t xml:space="preserve"> na novinarski konferenci predstavil</w:t>
      </w:r>
      <w:r w:rsidR="00DC400A">
        <w:rPr>
          <w:rFonts w:ascii="Calibri" w:hAnsi="Calibri" w:cs="Calibri"/>
          <w:sz w:val="24"/>
          <w:szCs w:val="24"/>
        </w:rPr>
        <w:t>a</w:t>
      </w:r>
      <w:r w:rsidRPr="009E2928">
        <w:rPr>
          <w:rFonts w:ascii="Calibri" w:hAnsi="Calibri" w:cs="Calibri"/>
          <w:sz w:val="24"/>
          <w:szCs w:val="24"/>
        </w:rPr>
        <w:t xml:space="preserve"> </w:t>
      </w:r>
      <w:r w:rsidR="00347980">
        <w:rPr>
          <w:rFonts w:ascii="Calibri" w:hAnsi="Calibri" w:cs="Calibri"/>
          <w:sz w:val="24"/>
          <w:szCs w:val="24"/>
        </w:rPr>
        <w:t xml:space="preserve">najnovejše </w:t>
      </w:r>
      <w:r w:rsidRPr="009E2928">
        <w:rPr>
          <w:rFonts w:ascii="Calibri" w:hAnsi="Calibri" w:cs="Calibri"/>
          <w:sz w:val="24"/>
          <w:szCs w:val="24"/>
        </w:rPr>
        <w:t xml:space="preserve">rezultate Mednarodne raziskave poučevanja in učenja </w:t>
      </w:r>
      <w:r w:rsidR="00347980">
        <w:rPr>
          <w:rFonts w:ascii="Calibri" w:hAnsi="Calibri" w:cs="Calibri"/>
          <w:sz w:val="24"/>
          <w:szCs w:val="24"/>
        </w:rPr>
        <w:t xml:space="preserve">iz leta </w:t>
      </w:r>
      <w:r w:rsidRPr="009E2928">
        <w:rPr>
          <w:rFonts w:ascii="Calibri" w:hAnsi="Calibri" w:cs="Calibri"/>
          <w:sz w:val="24"/>
          <w:szCs w:val="24"/>
        </w:rPr>
        <w:t>20</w:t>
      </w:r>
      <w:r w:rsidR="00492F59" w:rsidRPr="009E2928">
        <w:rPr>
          <w:rFonts w:ascii="Calibri" w:hAnsi="Calibri" w:cs="Calibri"/>
          <w:sz w:val="24"/>
          <w:szCs w:val="24"/>
        </w:rPr>
        <w:t>24</w:t>
      </w:r>
      <w:r w:rsidRPr="009E2928">
        <w:rPr>
          <w:rFonts w:ascii="Calibri" w:hAnsi="Calibri" w:cs="Calibri"/>
          <w:sz w:val="24"/>
          <w:szCs w:val="24"/>
        </w:rPr>
        <w:t xml:space="preserve"> (</w:t>
      </w:r>
      <w:r w:rsidRPr="009E2928">
        <w:rPr>
          <w:rFonts w:ascii="Calibri" w:hAnsi="Calibri" w:cs="Calibri"/>
          <w:i/>
          <w:sz w:val="24"/>
          <w:szCs w:val="24"/>
        </w:rPr>
        <w:t>The OECD Teaching and Learning International Survey</w:t>
      </w:r>
      <w:r w:rsidRPr="009E2928">
        <w:rPr>
          <w:rFonts w:ascii="Calibri" w:hAnsi="Calibri" w:cs="Calibri"/>
          <w:sz w:val="24"/>
          <w:szCs w:val="24"/>
        </w:rPr>
        <w:t xml:space="preserve"> – TALIS 2024). Gre za največjo tovrstno raziskavo, ki s pomočjo vprašalnikov zbira mnenja učiteljev in ravnateljev o poučevanju, delovnih pogojih, šolskem okolju in omogoča glas učitelja pri razvoju politik</w:t>
      </w:r>
      <w:proofErr w:type="gramStart"/>
      <w:r w:rsidR="00347980">
        <w:rPr>
          <w:rFonts w:ascii="Calibri" w:hAnsi="Calibri" w:cs="Calibri"/>
          <w:sz w:val="24"/>
          <w:szCs w:val="24"/>
        </w:rPr>
        <w:t xml:space="preserve"> in</w:t>
      </w:r>
      <w:proofErr w:type="gramEnd"/>
      <w:r w:rsidR="00347980">
        <w:rPr>
          <w:rFonts w:ascii="Calibri" w:hAnsi="Calibri" w:cs="Calibri"/>
          <w:sz w:val="24"/>
          <w:szCs w:val="24"/>
        </w:rPr>
        <w:t xml:space="preserve"> smo jo v Sloveniji izvajali že v letih 2008 in 2018</w:t>
      </w:r>
      <w:r w:rsidRPr="009E2928">
        <w:rPr>
          <w:rFonts w:ascii="Calibri" w:hAnsi="Calibri" w:cs="Calibri"/>
          <w:sz w:val="24"/>
          <w:szCs w:val="24"/>
        </w:rPr>
        <w:t xml:space="preserve">. V raziskavi TALIS 2024  je sodelovalo </w:t>
      </w:r>
      <w:r w:rsidRPr="009E2928">
        <w:rPr>
          <w:rFonts w:ascii="Calibri" w:eastAsia="Times New Roman" w:hAnsi="Calibri" w:cs="Calibri"/>
          <w:sz w:val="24"/>
          <w:szCs w:val="24"/>
        </w:rPr>
        <w:t xml:space="preserve">je 55 držav in izobraževalnih sistemov, </w:t>
      </w:r>
      <w:r w:rsidR="00776C5B">
        <w:rPr>
          <w:rFonts w:ascii="Calibri" w:eastAsia="Times New Roman" w:hAnsi="Calibri" w:cs="Calibri"/>
          <w:sz w:val="24"/>
          <w:szCs w:val="24"/>
        </w:rPr>
        <w:t xml:space="preserve">skupaj </w:t>
      </w:r>
      <w:r w:rsidRPr="009E2928">
        <w:rPr>
          <w:rFonts w:ascii="Calibri" w:eastAsia="Times New Roman" w:hAnsi="Calibri" w:cs="Calibri"/>
          <w:sz w:val="24"/>
          <w:szCs w:val="24"/>
        </w:rPr>
        <w:t xml:space="preserve">več kot 250.000 učiteljev, v Sloveniji </w:t>
      </w:r>
      <w:r w:rsidR="00776C5B">
        <w:rPr>
          <w:rFonts w:ascii="Calibri" w:eastAsia="Times New Roman" w:hAnsi="Calibri" w:cs="Calibri"/>
          <w:sz w:val="24"/>
          <w:szCs w:val="24"/>
        </w:rPr>
        <w:t xml:space="preserve">pa </w:t>
      </w:r>
      <w:r w:rsidRPr="009E2928">
        <w:rPr>
          <w:rFonts w:ascii="Calibri" w:eastAsia="Times New Roman" w:hAnsi="Calibri" w:cs="Calibri"/>
          <w:sz w:val="24"/>
          <w:szCs w:val="24"/>
        </w:rPr>
        <w:t>10.805 osnovnošolskih in srednješolskih učiteljev</w:t>
      </w:r>
      <w:r w:rsidR="006D544B">
        <w:rPr>
          <w:rFonts w:ascii="Calibri" w:eastAsia="Times New Roman" w:hAnsi="Calibri" w:cs="Calibri"/>
          <w:sz w:val="24"/>
          <w:szCs w:val="24"/>
        </w:rPr>
        <w:t xml:space="preserve">, ločeno </w:t>
      </w:r>
      <w:r w:rsidR="007F4FAA">
        <w:rPr>
          <w:rFonts w:ascii="Calibri" w:eastAsia="Times New Roman" w:hAnsi="Calibri" w:cs="Calibri"/>
          <w:sz w:val="24"/>
          <w:szCs w:val="24"/>
        </w:rPr>
        <w:t>v treh skupinah</w:t>
      </w:r>
      <w:r w:rsidR="00DB32E1">
        <w:rPr>
          <w:rFonts w:ascii="Calibri" w:eastAsia="Times New Roman" w:hAnsi="Calibri" w:cs="Calibri"/>
          <w:sz w:val="24"/>
          <w:szCs w:val="24"/>
        </w:rPr>
        <w:t xml:space="preserve"> po </w:t>
      </w:r>
      <w:r w:rsidR="002A6599">
        <w:rPr>
          <w:rFonts w:ascii="Calibri" w:eastAsia="Times New Roman" w:hAnsi="Calibri" w:cs="Calibri"/>
          <w:sz w:val="24"/>
          <w:szCs w:val="24"/>
        </w:rPr>
        <w:t>ravneh izobraževanja</w:t>
      </w:r>
      <w:r w:rsidR="007C3F98">
        <w:rPr>
          <w:rFonts w:ascii="Calibri" w:eastAsia="Times New Roman" w:hAnsi="Calibri" w:cs="Calibri"/>
          <w:sz w:val="24"/>
          <w:szCs w:val="24"/>
        </w:rPr>
        <w:t>:</w:t>
      </w:r>
      <w:r w:rsidR="00A051E8">
        <w:rPr>
          <w:rFonts w:ascii="Calibri" w:eastAsia="Times New Roman" w:hAnsi="Calibri" w:cs="Calibri"/>
          <w:sz w:val="24"/>
          <w:szCs w:val="24"/>
        </w:rPr>
        <w:t xml:space="preserve"> v osnovni šoli učitelji </w:t>
      </w:r>
      <w:r w:rsidR="006D544B">
        <w:rPr>
          <w:rFonts w:ascii="Calibri" w:eastAsia="Times New Roman" w:hAnsi="Calibri" w:cs="Calibri"/>
          <w:sz w:val="24"/>
          <w:szCs w:val="24"/>
        </w:rPr>
        <w:t xml:space="preserve">prvega in drugega </w:t>
      </w:r>
      <w:proofErr w:type="gramStart"/>
      <w:r w:rsidR="006D544B">
        <w:rPr>
          <w:rFonts w:ascii="Calibri" w:eastAsia="Times New Roman" w:hAnsi="Calibri" w:cs="Calibri"/>
          <w:sz w:val="24"/>
          <w:szCs w:val="24"/>
        </w:rPr>
        <w:t>vzgojnoizobraževal</w:t>
      </w:r>
      <w:r w:rsidR="00A051E8">
        <w:rPr>
          <w:rFonts w:ascii="Calibri" w:eastAsia="Times New Roman" w:hAnsi="Calibri" w:cs="Calibri"/>
          <w:sz w:val="24"/>
          <w:szCs w:val="24"/>
        </w:rPr>
        <w:t>n</w:t>
      </w:r>
      <w:r w:rsidR="006D544B">
        <w:rPr>
          <w:rFonts w:ascii="Calibri" w:eastAsia="Times New Roman" w:hAnsi="Calibri" w:cs="Calibri"/>
          <w:sz w:val="24"/>
          <w:szCs w:val="24"/>
        </w:rPr>
        <w:t>ega</w:t>
      </w:r>
      <w:proofErr w:type="gramEnd"/>
      <w:r w:rsidR="006D544B">
        <w:rPr>
          <w:rFonts w:ascii="Calibri" w:eastAsia="Times New Roman" w:hAnsi="Calibri" w:cs="Calibri"/>
          <w:sz w:val="24"/>
          <w:szCs w:val="24"/>
        </w:rPr>
        <w:t xml:space="preserve"> </w:t>
      </w:r>
      <w:r w:rsidR="00E25619">
        <w:rPr>
          <w:rFonts w:ascii="Calibri" w:eastAsia="Times New Roman" w:hAnsi="Calibri" w:cs="Calibri"/>
          <w:sz w:val="24"/>
          <w:szCs w:val="24"/>
        </w:rPr>
        <w:t xml:space="preserve">(v nadaljevanju VIO) </w:t>
      </w:r>
      <w:r w:rsidR="006D544B">
        <w:rPr>
          <w:rFonts w:ascii="Calibri" w:eastAsia="Times New Roman" w:hAnsi="Calibri" w:cs="Calibri"/>
          <w:sz w:val="24"/>
          <w:szCs w:val="24"/>
        </w:rPr>
        <w:t xml:space="preserve">obdobja </w:t>
      </w:r>
      <w:r w:rsidR="00A051E8">
        <w:rPr>
          <w:rFonts w:ascii="Calibri" w:eastAsia="Times New Roman" w:hAnsi="Calibri" w:cs="Calibri"/>
          <w:sz w:val="24"/>
          <w:szCs w:val="24"/>
        </w:rPr>
        <w:t>skupaj</w:t>
      </w:r>
      <w:r w:rsidR="00B364BB">
        <w:rPr>
          <w:rFonts w:ascii="Calibri" w:eastAsia="Times New Roman" w:hAnsi="Calibri" w:cs="Calibri"/>
          <w:sz w:val="24"/>
          <w:szCs w:val="24"/>
        </w:rPr>
        <w:t>,</w:t>
      </w:r>
      <w:r w:rsidR="00A051E8">
        <w:rPr>
          <w:rFonts w:ascii="Calibri" w:eastAsia="Times New Roman" w:hAnsi="Calibri" w:cs="Calibri"/>
          <w:sz w:val="24"/>
          <w:szCs w:val="24"/>
        </w:rPr>
        <w:t xml:space="preserve"> učitelji tretjega </w:t>
      </w:r>
      <w:r w:rsidR="00E25619">
        <w:rPr>
          <w:rFonts w:ascii="Calibri" w:eastAsia="Times New Roman" w:hAnsi="Calibri" w:cs="Calibri"/>
          <w:sz w:val="24"/>
          <w:szCs w:val="24"/>
        </w:rPr>
        <w:t xml:space="preserve">VIO </w:t>
      </w:r>
      <w:r w:rsidR="00B364BB">
        <w:rPr>
          <w:rFonts w:ascii="Calibri" w:eastAsia="Times New Roman" w:hAnsi="Calibri" w:cs="Calibri"/>
          <w:sz w:val="24"/>
          <w:szCs w:val="24"/>
        </w:rPr>
        <w:t>in učitelji</w:t>
      </w:r>
      <w:r w:rsidR="007C3F98">
        <w:rPr>
          <w:rFonts w:ascii="Calibri" w:eastAsia="Times New Roman" w:hAnsi="Calibri" w:cs="Calibri"/>
          <w:sz w:val="24"/>
          <w:szCs w:val="24"/>
        </w:rPr>
        <w:t xml:space="preserve"> v srednješolskem izobraževanju</w:t>
      </w:r>
      <w:r w:rsidRPr="009E2928">
        <w:rPr>
          <w:rFonts w:ascii="Calibri" w:eastAsia="Times New Roman" w:hAnsi="Calibri" w:cs="Calibri"/>
          <w:sz w:val="24"/>
          <w:szCs w:val="24"/>
        </w:rPr>
        <w:t xml:space="preserve">. </w:t>
      </w:r>
      <w:r w:rsidR="00AB1C80" w:rsidRPr="009E2928">
        <w:rPr>
          <w:rFonts w:ascii="Calibri" w:hAnsi="Calibri" w:cs="Calibri"/>
          <w:sz w:val="24"/>
          <w:szCs w:val="24"/>
        </w:rPr>
        <w:t xml:space="preserve">Prvi rezultati raziskave so objavljeni v obliki </w:t>
      </w:r>
      <w:r w:rsidR="00776C5B">
        <w:rPr>
          <w:rFonts w:ascii="Calibri" w:hAnsi="Calibri" w:cs="Calibri"/>
          <w:sz w:val="24"/>
          <w:szCs w:val="24"/>
        </w:rPr>
        <w:t xml:space="preserve">nacionalnega in </w:t>
      </w:r>
      <w:r w:rsidR="00AB1C80" w:rsidRPr="009E2928">
        <w:rPr>
          <w:rFonts w:ascii="Calibri" w:hAnsi="Calibri" w:cs="Calibri"/>
          <w:sz w:val="24"/>
          <w:szCs w:val="24"/>
        </w:rPr>
        <w:t xml:space="preserve">mednarodnega poročila, podatkovnih zbirk in interaktivnega orodja </w:t>
      </w:r>
      <w:r w:rsidR="00776C5B">
        <w:rPr>
          <w:rFonts w:ascii="Calibri" w:hAnsi="Calibri" w:cs="Calibri"/>
          <w:sz w:val="24"/>
          <w:szCs w:val="24"/>
        </w:rPr>
        <w:t>za pregledovanje podatkov</w:t>
      </w:r>
      <w:r w:rsidR="00112D36" w:rsidRPr="009E2928">
        <w:rPr>
          <w:rFonts w:ascii="Calibri" w:hAnsi="Calibri" w:cs="Calibri"/>
          <w:sz w:val="24"/>
          <w:szCs w:val="24"/>
        </w:rPr>
        <w:t xml:space="preserve">. </w:t>
      </w:r>
    </w:p>
    <w:p w14:paraId="6128A0B4" w14:textId="77777777" w:rsidR="00A9631A" w:rsidRPr="009E2928" w:rsidRDefault="00A9631A" w:rsidP="00A45B28">
      <w:pPr>
        <w:pStyle w:val="Telobesedila"/>
        <w:rPr>
          <w:rFonts w:ascii="Calibri" w:hAnsi="Calibri" w:cs="Calibri"/>
          <w:b/>
          <w:bCs/>
          <w:sz w:val="24"/>
          <w:lang w:val="sl-SI"/>
        </w:rPr>
      </w:pPr>
      <w:bookmarkStart w:id="0" w:name="age"/>
    </w:p>
    <w:p w14:paraId="766E6BAF" w14:textId="31C4ACDE" w:rsidR="00112D36" w:rsidRPr="009E2928" w:rsidRDefault="00112D36" w:rsidP="00A45B28">
      <w:pPr>
        <w:pStyle w:val="Telobesedila"/>
        <w:rPr>
          <w:rFonts w:ascii="Calibri" w:hAnsi="Calibri" w:cs="Calibri"/>
          <w:b/>
          <w:bCs/>
          <w:sz w:val="24"/>
          <w:lang w:val="sl-SI"/>
        </w:rPr>
      </w:pPr>
      <w:r w:rsidRPr="009E2928">
        <w:rPr>
          <w:rFonts w:ascii="Calibri" w:hAnsi="Calibri" w:cs="Calibri"/>
          <w:b/>
          <w:bCs/>
          <w:sz w:val="24"/>
          <w:lang w:val="sl-SI"/>
        </w:rPr>
        <w:t xml:space="preserve">Povprečna starost učiteljev se </w:t>
      </w:r>
      <w:r w:rsidR="00876226" w:rsidRPr="009E2928">
        <w:rPr>
          <w:rFonts w:ascii="Calibri" w:hAnsi="Calibri" w:cs="Calibri"/>
          <w:b/>
          <w:bCs/>
          <w:sz w:val="24"/>
          <w:lang w:val="sl-SI"/>
        </w:rPr>
        <w:t xml:space="preserve">v šestih letih </w:t>
      </w:r>
      <w:r w:rsidRPr="009E2928">
        <w:rPr>
          <w:rFonts w:ascii="Calibri" w:hAnsi="Calibri" w:cs="Calibri"/>
          <w:b/>
          <w:bCs/>
          <w:sz w:val="24"/>
          <w:lang w:val="sl-SI"/>
        </w:rPr>
        <w:t xml:space="preserve">ni spremenila </w:t>
      </w:r>
    </w:p>
    <w:p w14:paraId="47E70AB3" w14:textId="77777777" w:rsidR="00B72537" w:rsidRDefault="00112D36" w:rsidP="00A45B28">
      <w:pPr>
        <w:pStyle w:val="Telobesedila"/>
        <w:rPr>
          <w:rFonts w:ascii="Calibri" w:hAnsi="Calibri" w:cs="Calibri"/>
          <w:b/>
          <w:bCs/>
          <w:sz w:val="24"/>
        </w:rPr>
      </w:pPr>
      <w:r w:rsidRPr="009E2928">
        <w:rPr>
          <w:rFonts w:ascii="Calibri" w:hAnsi="Calibri" w:cs="Calibri"/>
          <w:b/>
          <w:bCs/>
          <w:sz w:val="24"/>
          <w:lang w:val="sl-SI"/>
        </w:rPr>
        <w:t xml:space="preserve">V Sloveniji so </w:t>
      </w:r>
      <w:r w:rsidR="00DA6A38">
        <w:rPr>
          <w:rFonts w:ascii="Calibri" w:hAnsi="Calibri" w:cs="Calibri"/>
          <w:b/>
          <w:bCs/>
          <w:sz w:val="24"/>
          <w:lang w:val="sl-SI"/>
        </w:rPr>
        <w:t xml:space="preserve">bili leta 2024 </w:t>
      </w:r>
      <w:r w:rsidRPr="009E2928">
        <w:rPr>
          <w:rFonts w:ascii="Calibri" w:hAnsi="Calibri" w:cs="Calibri"/>
          <w:b/>
          <w:bCs/>
          <w:sz w:val="24"/>
          <w:lang w:val="sl-SI"/>
        </w:rPr>
        <w:t>osnovnošolski učitelji stari v povprečju 45 let, srednješolski pa 48 let</w:t>
      </w:r>
      <w:r w:rsidRPr="009E2928">
        <w:rPr>
          <w:rFonts w:ascii="Calibri" w:hAnsi="Calibri" w:cs="Calibri"/>
          <w:sz w:val="24"/>
          <w:lang w:val="sl-SI"/>
        </w:rPr>
        <w:t xml:space="preserve">, kar se ne razlikuje </w:t>
      </w:r>
      <w:r w:rsidR="00DA6A38">
        <w:rPr>
          <w:rFonts w:ascii="Calibri" w:hAnsi="Calibri" w:cs="Calibri"/>
          <w:sz w:val="24"/>
          <w:lang w:val="sl-SI"/>
        </w:rPr>
        <w:t xml:space="preserve">pomembno </w:t>
      </w:r>
      <w:r w:rsidRPr="009E2928">
        <w:rPr>
          <w:rFonts w:ascii="Calibri" w:hAnsi="Calibri" w:cs="Calibri"/>
          <w:sz w:val="24"/>
          <w:lang w:val="sl-SI"/>
        </w:rPr>
        <w:t xml:space="preserve">od povprečne starosti učiteljev v izobraževalnih sistemih OECD (v nadaljnjem besedilu: povprečje OECD). V Sloveniji je </w:t>
      </w:r>
      <w:r w:rsidRPr="009E2928">
        <w:rPr>
          <w:rFonts w:ascii="Calibri" w:hAnsi="Calibri" w:cs="Calibri"/>
          <w:spacing w:val="-2"/>
          <w:sz w:val="24"/>
          <w:lang w:val="sl-SI"/>
        </w:rPr>
        <w:t xml:space="preserve">bilo </w:t>
      </w:r>
      <w:r w:rsidR="00A11C5B">
        <w:rPr>
          <w:rFonts w:ascii="Calibri" w:hAnsi="Calibri" w:cs="Calibri"/>
          <w:spacing w:val="-2"/>
          <w:sz w:val="24"/>
          <w:lang w:val="sl-SI"/>
        </w:rPr>
        <w:t xml:space="preserve">v osnovnih šolah </w:t>
      </w:r>
      <w:r w:rsidRPr="009E2928">
        <w:rPr>
          <w:rFonts w:ascii="Calibri" w:hAnsi="Calibri" w:cs="Calibri"/>
          <w:spacing w:val="-2"/>
          <w:sz w:val="24"/>
          <w:lang w:val="sl-SI"/>
        </w:rPr>
        <w:t xml:space="preserve">leta 2008 24 % </w:t>
      </w:r>
      <w:r w:rsidRPr="009E2928">
        <w:rPr>
          <w:rFonts w:ascii="Calibri" w:hAnsi="Calibri" w:cs="Calibri"/>
          <w:b/>
          <w:bCs/>
          <w:spacing w:val="-2"/>
          <w:sz w:val="24"/>
          <w:lang w:val="sl-SI"/>
        </w:rPr>
        <w:t>učiteljev starejših od 50 let</w:t>
      </w:r>
      <w:r w:rsidRPr="009E2928">
        <w:rPr>
          <w:rFonts w:ascii="Calibri" w:hAnsi="Calibri" w:cs="Calibri"/>
          <w:spacing w:val="-2"/>
          <w:sz w:val="24"/>
          <w:lang w:val="sl-SI"/>
        </w:rPr>
        <w:t>, leta 2018 39 % in leta 2024 32 %</w:t>
      </w:r>
      <w:r w:rsidRPr="009E2928">
        <w:rPr>
          <w:rFonts w:ascii="Calibri" w:hAnsi="Calibri" w:cs="Calibri"/>
          <w:sz w:val="24"/>
          <w:lang w:val="sl-SI"/>
        </w:rPr>
        <w:t xml:space="preserve">. V srednjih šolah je bilo leta 2018 46 % učiteljev starejših od 50 let, v letu 2024 pa 49 %, kar </w:t>
      </w:r>
      <w:r w:rsidR="00A0219F">
        <w:rPr>
          <w:rFonts w:ascii="Calibri" w:hAnsi="Calibri" w:cs="Calibri"/>
          <w:sz w:val="24"/>
          <w:lang w:val="sl-SI"/>
        </w:rPr>
        <w:t xml:space="preserve">tudi kaže na </w:t>
      </w:r>
      <w:r w:rsidR="00EC5ADB">
        <w:rPr>
          <w:rFonts w:ascii="Calibri" w:hAnsi="Calibri" w:cs="Calibri"/>
          <w:sz w:val="24"/>
          <w:lang w:val="sl-SI"/>
        </w:rPr>
        <w:t>stabilizacijo starostne slike v učiteljski populaciji v Sloveniji v zadnjem obdobju</w:t>
      </w:r>
      <w:r w:rsidR="00CE63CB" w:rsidRPr="009E2928">
        <w:rPr>
          <w:rFonts w:ascii="Calibri" w:hAnsi="Calibri" w:cs="Calibri"/>
          <w:sz w:val="24"/>
          <w:lang w:val="sl-SI"/>
        </w:rPr>
        <w:t xml:space="preserve">. </w:t>
      </w:r>
      <w:r w:rsidR="00EC5ADB">
        <w:rPr>
          <w:rFonts w:ascii="Calibri" w:hAnsi="Calibri" w:cs="Calibri"/>
          <w:sz w:val="24"/>
          <w:lang w:val="sl-SI"/>
        </w:rPr>
        <w:t>D</w:t>
      </w:r>
      <w:r w:rsidR="00CE63CB" w:rsidRPr="009E2928">
        <w:rPr>
          <w:rFonts w:ascii="Calibri" w:hAnsi="Calibri" w:cs="Calibri"/>
          <w:sz w:val="24"/>
        </w:rPr>
        <w:t xml:space="preserve">elež </w:t>
      </w:r>
      <w:r w:rsidR="00CE63CB" w:rsidRPr="009E2928">
        <w:rPr>
          <w:rFonts w:ascii="Calibri" w:hAnsi="Calibri" w:cs="Calibri"/>
          <w:b/>
          <w:bCs/>
          <w:sz w:val="24"/>
        </w:rPr>
        <w:t xml:space="preserve">učiteljev, mlajših od </w:t>
      </w:r>
    </w:p>
    <w:p w14:paraId="57EB77B3" w14:textId="77777777" w:rsidR="00B72537" w:rsidRDefault="00B72537" w:rsidP="00A45B28">
      <w:pPr>
        <w:pStyle w:val="Telobesedila"/>
        <w:rPr>
          <w:rFonts w:ascii="Calibri" w:hAnsi="Calibri" w:cs="Calibri"/>
          <w:b/>
          <w:bCs/>
          <w:sz w:val="24"/>
        </w:rPr>
      </w:pPr>
    </w:p>
    <w:p w14:paraId="3EF56383" w14:textId="05924847" w:rsidR="00A45B28" w:rsidRDefault="00CE63CB" w:rsidP="00A45B28">
      <w:pPr>
        <w:pStyle w:val="Telobesedila"/>
        <w:rPr>
          <w:rFonts w:ascii="Calibri" w:hAnsi="Calibri" w:cs="Calibri"/>
          <w:b/>
          <w:bCs/>
          <w:sz w:val="24"/>
          <w:lang w:val="sl-SI"/>
        </w:rPr>
      </w:pPr>
      <w:r w:rsidRPr="009E2928">
        <w:rPr>
          <w:rFonts w:ascii="Calibri" w:hAnsi="Calibri" w:cs="Calibri"/>
          <w:b/>
          <w:bCs/>
          <w:sz w:val="24"/>
        </w:rPr>
        <w:lastRenderedPageBreak/>
        <w:t>30 let</w:t>
      </w:r>
      <w:proofErr w:type="gramStart"/>
      <w:r w:rsidRPr="009E2928">
        <w:rPr>
          <w:rFonts w:ascii="Calibri" w:hAnsi="Calibri" w:cs="Calibri"/>
          <w:sz w:val="24"/>
        </w:rPr>
        <w:t>,</w:t>
      </w:r>
      <w:proofErr w:type="gramEnd"/>
      <w:r w:rsidRPr="009E2928">
        <w:rPr>
          <w:rFonts w:ascii="Calibri" w:hAnsi="Calibri" w:cs="Calibri"/>
          <w:sz w:val="24"/>
        </w:rPr>
        <w:t xml:space="preserve"> </w:t>
      </w:r>
      <w:r w:rsidR="00EC5ADB">
        <w:rPr>
          <w:rFonts w:ascii="Calibri" w:hAnsi="Calibri" w:cs="Calibri"/>
          <w:sz w:val="24"/>
        </w:rPr>
        <w:t>je bil</w:t>
      </w:r>
      <w:r w:rsidR="008D768F">
        <w:rPr>
          <w:rFonts w:ascii="Calibri" w:hAnsi="Calibri" w:cs="Calibri"/>
          <w:sz w:val="24"/>
        </w:rPr>
        <w:t xml:space="preserve">, podobno kot v predhodnih raziskavah TALIS, tudi v letu 2024 </w:t>
      </w:r>
      <w:r w:rsidRPr="009E2928">
        <w:rPr>
          <w:rFonts w:ascii="Calibri" w:hAnsi="Calibri" w:cs="Calibri"/>
          <w:sz w:val="24"/>
        </w:rPr>
        <w:t>majhen in na nobeni od ravni ni presegel 8</w:t>
      </w:r>
      <w:r w:rsidR="008D768F">
        <w:rPr>
          <w:rFonts w:ascii="Calibri" w:hAnsi="Calibri" w:cs="Calibri"/>
          <w:sz w:val="24"/>
        </w:rPr>
        <w:t xml:space="preserve"> </w:t>
      </w:r>
      <w:r w:rsidRPr="009E2928">
        <w:rPr>
          <w:rFonts w:ascii="Calibri" w:hAnsi="Calibri" w:cs="Calibri"/>
          <w:sz w:val="24"/>
        </w:rPr>
        <w:t xml:space="preserve">%, </w:t>
      </w:r>
      <w:r w:rsidR="00E6520B">
        <w:rPr>
          <w:rFonts w:ascii="Calibri" w:hAnsi="Calibri" w:cs="Calibri"/>
          <w:sz w:val="24"/>
        </w:rPr>
        <w:t xml:space="preserve">čeprav je </w:t>
      </w:r>
      <w:r w:rsidRPr="009E2928">
        <w:rPr>
          <w:rFonts w:ascii="Calibri" w:hAnsi="Calibri" w:cs="Calibri"/>
          <w:sz w:val="24"/>
        </w:rPr>
        <w:t xml:space="preserve">od leta 2018 narasel za </w:t>
      </w:r>
      <w:r w:rsidR="00E6520B">
        <w:rPr>
          <w:rFonts w:ascii="Calibri" w:hAnsi="Calibri" w:cs="Calibri"/>
          <w:sz w:val="24"/>
        </w:rPr>
        <w:t xml:space="preserve">nekaj </w:t>
      </w:r>
      <w:r w:rsidRPr="009E2928">
        <w:rPr>
          <w:rFonts w:ascii="Calibri" w:hAnsi="Calibri" w:cs="Calibri"/>
          <w:sz w:val="24"/>
        </w:rPr>
        <w:t xml:space="preserve">več kot 3 odstotne točke tako v osnovni kot v srednji šoli. </w:t>
      </w:r>
    </w:p>
    <w:p w14:paraId="3B6134FE" w14:textId="77777777" w:rsidR="00A45B28" w:rsidRDefault="00A45B28" w:rsidP="00A45B28">
      <w:pPr>
        <w:pStyle w:val="Telobesedila"/>
        <w:rPr>
          <w:rFonts w:ascii="Calibri" w:hAnsi="Calibri" w:cs="Calibri"/>
          <w:b/>
          <w:bCs/>
          <w:sz w:val="24"/>
          <w:lang w:val="sl-SI"/>
        </w:rPr>
      </w:pPr>
    </w:p>
    <w:p w14:paraId="5D30EFB1" w14:textId="66F7616B" w:rsidR="00112D36" w:rsidRPr="009E2928" w:rsidRDefault="00112D36" w:rsidP="00A45B28">
      <w:pPr>
        <w:pStyle w:val="Telobesedila"/>
        <w:rPr>
          <w:rFonts w:ascii="Calibri" w:hAnsi="Calibri" w:cs="Calibri"/>
          <w:b/>
          <w:bCs/>
          <w:sz w:val="24"/>
          <w:lang w:val="sl-SI"/>
        </w:rPr>
      </w:pPr>
      <w:r w:rsidRPr="009E2928">
        <w:rPr>
          <w:rFonts w:ascii="Calibri" w:hAnsi="Calibri" w:cs="Calibri"/>
          <w:b/>
          <w:bCs/>
          <w:sz w:val="24"/>
          <w:lang w:val="sl-SI"/>
        </w:rPr>
        <w:t>Vstop v poklic</w:t>
      </w:r>
      <w:r w:rsidR="00CE63CB" w:rsidRPr="009E2928">
        <w:rPr>
          <w:rFonts w:ascii="Calibri" w:hAnsi="Calibri" w:cs="Calibri"/>
          <w:b/>
          <w:bCs/>
          <w:sz w:val="24"/>
          <w:lang w:val="sl-SI"/>
        </w:rPr>
        <w:t xml:space="preserve"> potrebuje podporo</w:t>
      </w:r>
    </w:p>
    <w:p w14:paraId="58FA62ED" w14:textId="5FA659A4" w:rsidR="00CE63CB" w:rsidRPr="009E2928" w:rsidRDefault="005C09E5" w:rsidP="00A45B2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posameznih ravneh g</w:t>
      </w:r>
      <w:r w:rsidR="006D4D51">
        <w:rPr>
          <w:rFonts w:ascii="Calibri" w:hAnsi="Calibri" w:cs="Calibri"/>
          <w:sz w:val="24"/>
          <w:szCs w:val="24"/>
        </w:rPr>
        <w:t xml:space="preserve">lede začetnega izobraževanja </w:t>
      </w:r>
      <w:r w:rsidR="009C15EF">
        <w:rPr>
          <w:rFonts w:ascii="Calibri" w:hAnsi="Calibri" w:cs="Calibri"/>
          <w:sz w:val="24"/>
          <w:szCs w:val="24"/>
        </w:rPr>
        <w:t>od</w:t>
      </w:r>
      <w:r w:rsidR="006D4D51">
        <w:rPr>
          <w:rFonts w:ascii="Calibri" w:hAnsi="Calibri" w:cs="Calibri"/>
          <w:sz w:val="24"/>
          <w:szCs w:val="24"/>
        </w:rPr>
        <w:t xml:space="preserve"> </w:t>
      </w:r>
      <w:r w:rsidR="00CE63CB" w:rsidRPr="009E2928">
        <w:rPr>
          <w:rFonts w:ascii="Calibri" w:hAnsi="Calibri" w:cs="Calibri"/>
          <w:sz w:val="24"/>
          <w:szCs w:val="24"/>
        </w:rPr>
        <w:t>84</w:t>
      </w:r>
      <w:r w:rsidR="00876226" w:rsidRPr="009E2928">
        <w:rPr>
          <w:rFonts w:ascii="Calibri" w:hAnsi="Calibri" w:cs="Calibri"/>
          <w:sz w:val="24"/>
          <w:szCs w:val="24"/>
        </w:rPr>
        <w:t xml:space="preserve"> % </w:t>
      </w:r>
      <w:r w:rsidR="009C15EF">
        <w:rPr>
          <w:rFonts w:ascii="Calibri" w:hAnsi="Calibri" w:cs="Calibri"/>
          <w:sz w:val="24"/>
          <w:szCs w:val="24"/>
        </w:rPr>
        <w:t xml:space="preserve">do </w:t>
      </w:r>
      <w:r w:rsidR="00CE63CB" w:rsidRPr="009E2928">
        <w:rPr>
          <w:rFonts w:ascii="Calibri" w:hAnsi="Calibri" w:cs="Calibri"/>
          <w:sz w:val="24"/>
          <w:szCs w:val="24"/>
        </w:rPr>
        <w:t>89</w:t>
      </w:r>
      <w:r w:rsidR="00876226" w:rsidRPr="009E2928">
        <w:rPr>
          <w:rFonts w:ascii="Calibri" w:hAnsi="Calibri" w:cs="Calibri"/>
          <w:sz w:val="24"/>
          <w:szCs w:val="24"/>
        </w:rPr>
        <w:t xml:space="preserve"> % </w:t>
      </w:r>
      <w:r w:rsidR="00CE63CB" w:rsidRPr="009E2928">
        <w:rPr>
          <w:rFonts w:ascii="Calibri" w:hAnsi="Calibri" w:cs="Calibri"/>
          <w:sz w:val="24"/>
          <w:szCs w:val="24"/>
        </w:rPr>
        <w:t>učiteljev</w:t>
      </w:r>
      <w:r w:rsidR="00876226" w:rsidRPr="009E2928">
        <w:rPr>
          <w:rFonts w:ascii="Calibri" w:hAnsi="Calibri" w:cs="Calibri"/>
          <w:sz w:val="24"/>
          <w:szCs w:val="24"/>
        </w:rPr>
        <w:t xml:space="preserve"> </w:t>
      </w:r>
      <w:r w:rsidR="00CE63CB" w:rsidRPr="009E2928">
        <w:rPr>
          <w:rFonts w:ascii="Calibri" w:hAnsi="Calibri" w:cs="Calibri"/>
          <w:sz w:val="24"/>
          <w:szCs w:val="24"/>
        </w:rPr>
        <w:t xml:space="preserve">v Sloveniji (nekoliko nad mednarodnimi povprečji) ocenjuje, da jim je </w:t>
      </w:r>
      <w:r w:rsidR="00CE63CB" w:rsidRPr="009E2928">
        <w:rPr>
          <w:rFonts w:ascii="Calibri" w:hAnsi="Calibri" w:cs="Calibri"/>
          <w:b/>
          <w:bCs/>
          <w:sz w:val="24"/>
          <w:szCs w:val="24"/>
        </w:rPr>
        <w:t>začetno izobraževanje</w:t>
      </w:r>
      <w:r w:rsidR="00CE63CB" w:rsidRPr="009E2928">
        <w:rPr>
          <w:rFonts w:ascii="Calibri" w:hAnsi="Calibri" w:cs="Calibri"/>
          <w:sz w:val="24"/>
          <w:szCs w:val="24"/>
        </w:rPr>
        <w:t xml:space="preserve"> </w:t>
      </w:r>
      <w:r w:rsidR="00CE63CB" w:rsidRPr="009E2928">
        <w:rPr>
          <w:rFonts w:ascii="Calibri" w:hAnsi="Calibri" w:cs="Calibri"/>
          <w:b/>
          <w:bCs/>
          <w:sz w:val="24"/>
          <w:szCs w:val="24"/>
        </w:rPr>
        <w:t>omogočilo</w:t>
      </w:r>
      <w:r w:rsidR="00CE63CB" w:rsidRPr="009E2928">
        <w:rPr>
          <w:rFonts w:ascii="Calibri" w:hAnsi="Calibri" w:cs="Calibri"/>
          <w:sz w:val="24"/>
          <w:szCs w:val="24"/>
        </w:rPr>
        <w:t xml:space="preserve"> </w:t>
      </w:r>
      <w:r w:rsidR="00CE63CB" w:rsidRPr="009E2928">
        <w:rPr>
          <w:rFonts w:ascii="Calibri" w:hAnsi="Calibri" w:cs="Calibri"/>
          <w:b/>
          <w:bCs/>
          <w:sz w:val="24"/>
          <w:szCs w:val="24"/>
        </w:rPr>
        <w:t>dobro razumevanje predmeta</w:t>
      </w:r>
      <w:r w:rsidR="00CE63CB" w:rsidRPr="009E2928">
        <w:rPr>
          <w:rFonts w:ascii="Calibri" w:hAnsi="Calibri" w:cs="Calibri"/>
          <w:sz w:val="24"/>
          <w:szCs w:val="24"/>
        </w:rPr>
        <w:t>, ki ga poučujejo</w:t>
      </w:r>
      <w:r w:rsidR="00876226" w:rsidRPr="009E2928">
        <w:rPr>
          <w:rFonts w:ascii="Calibri" w:hAnsi="Calibri" w:cs="Calibri"/>
          <w:sz w:val="24"/>
          <w:szCs w:val="24"/>
        </w:rPr>
        <w:t>. Precej</w:t>
      </w:r>
      <w:r w:rsidR="00CE63CB" w:rsidRPr="009E2928">
        <w:rPr>
          <w:rFonts w:ascii="Calibri" w:hAnsi="Calibri" w:cs="Calibri"/>
          <w:sz w:val="24"/>
          <w:szCs w:val="24"/>
        </w:rPr>
        <w:t xml:space="preserve"> manj učiteljev (</w:t>
      </w:r>
      <w:r w:rsidR="00261DF1">
        <w:rPr>
          <w:rFonts w:ascii="Calibri" w:hAnsi="Calibri" w:cs="Calibri"/>
          <w:sz w:val="24"/>
          <w:szCs w:val="24"/>
        </w:rPr>
        <w:t xml:space="preserve">od </w:t>
      </w:r>
      <w:r w:rsidR="00876226" w:rsidRPr="009E2928">
        <w:rPr>
          <w:rFonts w:ascii="Calibri" w:hAnsi="Calibri" w:cs="Calibri"/>
          <w:sz w:val="24"/>
          <w:szCs w:val="24"/>
        </w:rPr>
        <w:t xml:space="preserve">37 % </w:t>
      </w:r>
      <w:r w:rsidR="00261DF1">
        <w:rPr>
          <w:rFonts w:ascii="Calibri" w:hAnsi="Calibri" w:cs="Calibri"/>
          <w:sz w:val="24"/>
          <w:szCs w:val="24"/>
        </w:rPr>
        <w:t>do</w:t>
      </w:r>
      <w:r w:rsidR="00CE63CB" w:rsidRPr="009E2928">
        <w:rPr>
          <w:rFonts w:ascii="Calibri" w:hAnsi="Calibri" w:cs="Calibri"/>
          <w:sz w:val="24"/>
          <w:szCs w:val="24"/>
        </w:rPr>
        <w:t xml:space="preserve"> </w:t>
      </w:r>
      <w:r w:rsidR="00876226" w:rsidRPr="009E2928">
        <w:rPr>
          <w:rFonts w:ascii="Calibri" w:hAnsi="Calibri" w:cs="Calibri"/>
          <w:sz w:val="24"/>
          <w:szCs w:val="24"/>
        </w:rPr>
        <w:t>52 %</w:t>
      </w:r>
      <w:r w:rsidR="00CE63CB" w:rsidRPr="009E2928">
        <w:rPr>
          <w:rFonts w:ascii="Calibri" w:hAnsi="Calibri" w:cs="Calibri"/>
          <w:sz w:val="24"/>
          <w:szCs w:val="24"/>
        </w:rPr>
        <w:t xml:space="preserve">) </w:t>
      </w:r>
      <w:r w:rsidR="00261DF1">
        <w:rPr>
          <w:rFonts w:ascii="Calibri" w:hAnsi="Calibri" w:cs="Calibri"/>
          <w:sz w:val="24"/>
          <w:szCs w:val="24"/>
        </w:rPr>
        <w:t xml:space="preserve">jih </w:t>
      </w:r>
      <w:r w:rsidR="00CE63CB" w:rsidRPr="009E2928">
        <w:rPr>
          <w:rFonts w:ascii="Calibri" w:hAnsi="Calibri" w:cs="Calibri"/>
          <w:sz w:val="24"/>
          <w:szCs w:val="24"/>
        </w:rPr>
        <w:t xml:space="preserve">meni, da jim je </w:t>
      </w:r>
      <w:r w:rsidR="00876226" w:rsidRPr="009E2928">
        <w:rPr>
          <w:rFonts w:ascii="Calibri" w:hAnsi="Calibri" w:cs="Calibri"/>
          <w:sz w:val="24"/>
          <w:szCs w:val="24"/>
        </w:rPr>
        <w:t xml:space="preserve">začetno izobraževanje </w:t>
      </w:r>
      <w:r w:rsidR="00CE63CB" w:rsidRPr="009E2928">
        <w:rPr>
          <w:rFonts w:ascii="Calibri" w:hAnsi="Calibri" w:cs="Calibri"/>
          <w:sz w:val="24"/>
          <w:szCs w:val="24"/>
        </w:rPr>
        <w:t xml:space="preserve">dalo </w:t>
      </w:r>
      <w:r w:rsidR="00CE63CB" w:rsidRPr="009E2928">
        <w:rPr>
          <w:rFonts w:ascii="Calibri" w:hAnsi="Calibri" w:cs="Calibri"/>
          <w:b/>
          <w:bCs/>
          <w:sz w:val="24"/>
          <w:szCs w:val="24"/>
        </w:rPr>
        <w:t>osnove za uspešno obvladovanje vedenja v razredu</w:t>
      </w:r>
      <w:r w:rsidR="00CE63CB" w:rsidRPr="009E2928">
        <w:rPr>
          <w:rFonts w:ascii="Calibri" w:hAnsi="Calibri" w:cs="Calibri"/>
          <w:sz w:val="24"/>
          <w:szCs w:val="24"/>
        </w:rPr>
        <w:t xml:space="preserve">. Slabše ocenjujejo tudi, da jih je pripravilo na delo v razredu, saj </w:t>
      </w:r>
      <w:r w:rsidR="006D544B">
        <w:rPr>
          <w:rFonts w:ascii="Calibri" w:hAnsi="Calibri" w:cs="Calibri"/>
          <w:sz w:val="24"/>
          <w:szCs w:val="24"/>
        </w:rPr>
        <w:t xml:space="preserve">na vseh treh ravneh </w:t>
      </w:r>
      <w:r w:rsidR="00CE63CB" w:rsidRPr="009E2928">
        <w:rPr>
          <w:rFonts w:ascii="Calibri" w:hAnsi="Calibri" w:cs="Calibri"/>
          <w:sz w:val="24"/>
          <w:szCs w:val="24"/>
        </w:rPr>
        <w:t>precej manj kot polovica učiteljev meni, da jim je začetno izobraževanje omogočalo dovolj praktičnih priložnosti za poučevanje v šoli.</w:t>
      </w:r>
    </w:p>
    <w:p w14:paraId="3F069361" w14:textId="4A0D124E" w:rsidR="00242ED9" w:rsidRDefault="00242ED9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primerjavi z letom 2018 so se </w:t>
      </w:r>
      <w:r w:rsidR="007E3C6A">
        <w:rPr>
          <w:rFonts w:ascii="Calibri" w:hAnsi="Calibri" w:cs="Calibri"/>
          <w:sz w:val="24"/>
          <w:szCs w:val="24"/>
        </w:rPr>
        <w:t xml:space="preserve">do leta 2024 </w:t>
      </w:r>
      <w:r w:rsidR="00B503C0">
        <w:rPr>
          <w:rFonts w:ascii="Calibri" w:hAnsi="Calibri" w:cs="Calibri"/>
          <w:sz w:val="24"/>
          <w:szCs w:val="24"/>
        </w:rPr>
        <w:t xml:space="preserve">med </w:t>
      </w:r>
      <w:r w:rsidR="00CA19FF">
        <w:rPr>
          <w:rFonts w:ascii="Calibri" w:hAnsi="Calibri" w:cs="Calibri"/>
          <w:sz w:val="24"/>
          <w:szCs w:val="24"/>
        </w:rPr>
        <w:t>učitelj</w:t>
      </w:r>
      <w:r w:rsidR="00B503C0">
        <w:rPr>
          <w:rFonts w:ascii="Calibri" w:hAnsi="Calibri" w:cs="Calibri"/>
          <w:sz w:val="24"/>
          <w:szCs w:val="24"/>
        </w:rPr>
        <w:t>i</w:t>
      </w:r>
      <w:r w:rsidR="00CA19FF">
        <w:rPr>
          <w:rFonts w:ascii="Calibri" w:hAnsi="Calibri" w:cs="Calibri"/>
          <w:sz w:val="24"/>
          <w:szCs w:val="24"/>
        </w:rPr>
        <w:t xml:space="preserve">, </w:t>
      </w:r>
      <w:r w:rsidR="00B503C0" w:rsidRPr="009E2928">
        <w:rPr>
          <w:rFonts w:ascii="Calibri" w:hAnsi="Calibri" w:cs="Calibri"/>
          <w:sz w:val="24"/>
          <w:szCs w:val="24"/>
        </w:rPr>
        <w:t xml:space="preserve">ki so se pred kratkim pridružili svoji </w:t>
      </w:r>
      <w:proofErr w:type="gramStart"/>
      <w:r w:rsidR="00B503C0">
        <w:rPr>
          <w:rFonts w:ascii="Calibri" w:hAnsi="Calibri" w:cs="Calibri"/>
          <w:sz w:val="24"/>
          <w:szCs w:val="24"/>
        </w:rPr>
        <w:t>sedanji</w:t>
      </w:r>
      <w:proofErr w:type="gramEnd"/>
      <w:r w:rsidR="00B503C0">
        <w:rPr>
          <w:rFonts w:ascii="Calibri" w:hAnsi="Calibri" w:cs="Calibri"/>
          <w:sz w:val="24"/>
          <w:szCs w:val="24"/>
        </w:rPr>
        <w:t xml:space="preserve"> </w:t>
      </w:r>
      <w:r w:rsidR="00B503C0" w:rsidRPr="009E2928">
        <w:rPr>
          <w:rFonts w:ascii="Calibri" w:hAnsi="Calibri" w:cs="Calibri"/>
          <w:sz w:val="24"/>
          <w:szCs w:val="24"/>
        </w:rPr>
        <w:t>šoli (v petih letih pred raziskavo)</w:t>
      </w:r>
      <w:r w:rsidR="00B503C0">
        <w:rPr>
          <w:rFonts w:ascii="Calibri" w:hAnsi="Calibri" w:cs="Calibri"/>
          <w:sz w:val="24"/>
          <w:szCs w:val="24"/>
        </w:rPr>
        <w:t xml:space="preserve">, </w:t>
      </w:r>
      <w:r w:rsidR="007E3C6A">
        <w:rPr>
          <w:rFonts w:ascii="Calibri" w:hAnsi="Calibri" w:cs="Calibri"/>
          <w:sz w:val="24"/>
          <w:szCs w:val="24"/>
        </w:rPr>
        <w:t xml:space="preserve">zelo povečali deleži tistih, </w:t>
      </w:r>
      <w:r w:rsidR="00B503C0">
        <w:rPr>
          <w:rFonts w:ascii="Calibri" w:hAnsi="Calibri" w:cs="Calibri"/>
          <w:sz w:val="24"/>
          <w:szCs w:val="24"/>
        </w:rPr>
        <w:t xml:space="preserve">ki </w:t>
      </w:r>
      <w:r w:rsidR="00B503C0" w:rsidRPr="009E2928">
        <w:rPr>
          <w:rFonts w:ascii="Calibri" w:hAnsi="Calibri" w:cs="Calibri"/>
          <w:sz w:val="24"/>
          <w:szCs w:val="24"/>
        </w:rPr>
        <w:t>poroča</w:t>
      </w:r>
      <w:r w:rsidR="00B503C0">
        <w:rPr>
          <w:rFonts w:ascii="Calibri" w:hAnsi="Calibri" w:cs="Calibri"/>
          <w:sz w:val="24"/>
          <w:szCs w:val="24"/>
        </w:rPr>
        <w:t>jo</w:t>
      </w:r>
      <w:r w:rsidR="00B503C0" w:rsidRPr="009E2928">
        <w:rPr>
          <w:rFonts w:ascii="Calibri" w:hAnsi="Calibri" w:cs="Calibri"/>
          <w:sz w:val="24"/>
          <w:szCs w:val="24"/>
        </w:rPr>
        <w:t xml:space="preserve">, da so bili v tej šoli </w:t>
      </w:r>
      <w:r w:rsidR="00B503C0" w:rsidRPr="009E2928">
        <w:rPr>
          <w:rFonts w:ascii="Calibri" w:hAnsi="Calibri" w:cs="Calibri"/>
          <w:b/>
          <w:bCs/>
          <w:sz w:val="24"/>
          <w:szCs w:val="24"/>
        </w:rPr>
        <w:t>vključeni v uvajanje</w:t>
      </w:r>
      <w:r w:rsidR="00B503C0" w:rsidRPr="009E2928">
        <w:rPr>
          <w:rFonts w:ascii="Calibri" w:hAnsi="Calibri" w:cs="Calibri"/>
          <w:sz w:val="24"/>
          <w:szCs w:val="24"/>
        </w:rPr>
        <w:t xml:space="preserve">, </w:t>
      </w:r>
      <w:r w:rsidR="00B503C0" w:rsidRPr="009E2928">
        <w:rPr>
          <w:rFonts w:ascii="Calibri" w:hAnsi="Calibri" w:cs="Calibri"/>
          <w:b/>
          <w:bCs/>
          <w:sz w:val="24"/>
          <w:szCs w:val="24"/>
        </w:rPr>
        <w:t>formalno ali neformalno</w:t>
      </w:r>
      <w:r w:rsidR="00B503C0" w:rsidRPr="009E2928">
        <w:rPr>
          <w:rFonts w:ascii="Calibri" w:hAnsi="Calibri" w:cs="Calibri"/>
          <w:sz w:val="24"/>
          <w:szCs w:val="24"/>
        </w:rPr>
        <w:t>.</w:t>
      </w:r>
      <w:r w:rsidR="00D64B63">
        <w:rPr>
          <w:rFonts w:ascii="Calibri" w:hAnsi="Calibri" w:cs="Calibri"/>
          <w:sz w:val="24"/>
          <w:szCs w:val="24"/>
        </w:rPr>
        <w:t xml:space="preserve"> Podatke med leti lahko primerjamo za osnovnošol</w:t>
      </w:r>
      <w:r w:rsidR="005D40EA">
        <w:rPr>
          <w:rFonts w:ascii="Calibri" w:hAnsi="Calibri" w:cs="Calibri"/>
          <w:sz w:val="24"/>
          <w:szCs w:val="24"/>
        </w:rPr>
        <w:t>s</w:t>
      </w:r>
      <w:r w:rsidR="00D64B63">
        <w:rPr>
          <w:rFonts w:ascii="Calibri" w:hAnsi="Calibri" w:cs="Calibri"/>
          <w:sz w:val="24"/>
          <w:szCs w:val="24"/>
        </w:rPr>
        <w:t>ke učitelje</w:t>
      </w:r>
      <w:r w:rsidR="00656F08">
        <w:rPr>
          <w:rFonts w:ascii="Calibri" w:hAnsi="Calibri" w:cs="Calibri"/>
          <w:sz w:val="24"/>
          <w:szCs w:val="24"/>
        </w:rPr>
        <w:t xml:space="preserve"> tretjega VIO, kjer </w:t>
      </w:r>
      <w:r w:rsidR="006752D0">
        <w:rPr>
          <w:rFonts w:ascii="Calibri" w:hAnsi="Calibri" w:cs="Calibri"/>
          <w:sz w:val="24"/>
          <w:szCs w:val="24"/>
        </w:rPr>
        <w:t>bil</w:t>
      </w:r>
      <w:r w:rsidR="00656F08">
        <w:rPr>
          <w:rFonts w:ascii="Calibri" w:hAnsi="Calibri" w:cs="Calibri"/>
          <w:sz w:val="24"/>
          <w:szCs w:val="24"/>
        </w:rPr>
        <w:t xml:space="preserve"> </w:t>
      </w:r>
      <w:r w:rsidR="006752D0">
        <w:rPr>
          <w:rFonts w:ascii="Calibri" w:hAnsi="Calibri" w:cs="Calibri"/>
          <w:sz w:val="24"/>
          <w:szCs w:val="24"/>
        </w:rPr>
        <w:t xml:space="preserve">se je </w:t>
      </w:r>
      <w:r w:rsidR="00656F08">
        <w:rPr>
          <w:rFonts w:ascii="Calibri" w:hAnsi="Calibri" w:cs="Calibri"/>
          <w:sz w:val="24"/>
          <w:szCs w:val="24"/>
        </w:rPr>
        <w:t xml:space="preserve">ta delež </w:t>
      </w:r>
      <w:r w:rsidR="006752D0">
        <w:rPr>
          <w:rFonts w:ascii="Calibri" w:hAnsi="Calibri" w:cs="Calibri"/>
          <w:sz w:val="24"/>
          <w:szCs w:val="24"/>
        </w:rPr>
        <w:t xml:space="preserve">povečal s 37 % na 66 %, </w:t>
      </w:r>
      <w:r w:rsidR="00656F08">
        <w:rPr>
          <w:rFonts w:ascii="Calibri" w:hAnsi="Calibri" w:cs="Calibri"/>
          <w:sz w:val="24"/>
          <w:szCs w:val="24"/>
        </w:rPr>
        <w:t xml:space="preserve">in </w:t>
      </w:r>
      <w:r w:rsidR="006752D0">
        <w:rPr>
          <w:rFonts w:ascii="Calibri" w:hAnsi="Calibri" w:cs="Calibri"/>
          <w:sz w:val="24"/>
          <w:szCs w:val="24"/>
        </w:rPr>
        <w:t xml:space="preserve">za </w:t>
      </w:r>
      <w:r w:rsidR="00656F08">
        <w:rPr>
          <w:rFonts w:ascii="Calibri" w:hAnsi="Calibri" w:cs="Calibri"/>
          <w:sz w:val="24"/>
          <w:szCs w:val="24"/>
        </w:rPr>
        <w:t>srednješolske učitelje</w:t>
      </w:r>
      <w:r w:rsidR="006752D0">
        <w:rPr>
          <w:rFonts w:ascii="Calibri" w:hAnsi="Calibri" w:cs="Calibri"/>
          <w:sz w:val="24"/>
          <w:szCs w:val="24"/>
        </w:rPr>
        <w:t xml:space="preserve">, </w:t>
      </w:r>
      <w:r w:rsidR="00FD0437">
        <w:rPr>
          <w:rFonts w:ascii="Calibri" w:hAnsi="Calibri" w:cs="Calibri"/>
          <w:sz w:val="24"/>
          <w:szCs w:val="24"/>
        </w:rPr>
        <w:t xml:space="preserve">kjer se je povečal z 48 % na 71 %. Vendar </w:t>
      </w:r>
      <w:r w:rsidR="00640F13">
        <w:rPr>
          <w:rFonts w:ascii="Calibri" w:hAnsi="Calibri" w:cs="Calibri"/>
          <w:sz w:val="24"/>
          <w:szCs w:val="24"/>
        </w:rPr>
        <w:t xml:space="preserve">pa </w:t>
      </w:r>
      <w:r w:rsidR="00FD0437">
        <w:rPr>
          <w:rFonts w:ascii="Calibri" w:hAnsi="Calibri" w:cs="Calibri"/>
          <w:sz w:val="24"/>
          <w:szCs w:val="24"/>
        </w:rPr>
        <w:t>so</w:t>
      </w:r>
      <w:proofErr w:type="gramStart"/>
      <w:r w:rsidR="00FD0437">
        <w:rPr>
          <w:rFonts w:ascii="Calibri" w:hAnsi="Calibri" w:cs="Calibri"/>
          <w:sz w:val="24"/>
          <w:szCs w:val="24"/>
        </w:rPr>
        <w:t>,</w:t>
      </w:r>
      <w:proofErr w:type="gramEnd"/>
      <w:r w:rsidR="00FD0437">
        <w:rPr>
          <w:rFonts w:ascii="Calibri" w:hAnsi="Calibri" w:cs="Calibri"/>
          <w:sz w:val="24"/>
          <w:szCs w:val="24"/>
        </w:rPr>
        <w:t xml:space="preserve"> kljub povečanju, ti deleži še vedno</w:t>
      </w:r>
      <w:r w:rsidR="00640F13">
        <w:rPr>
          <w:rFonts w:ascii="Calibri" w:hAnsi="Calibri" w:cs="Calibri"/>
          <w:sz w:val="24"/>
          <w:szCs w:val="24"/>
        </w:rPr>
        <w:t xml:space="preserve"> večinoma pod mednarodnimi povprečji.</w:t>
      </w:r>
      <w:r w:rsidR="007B23BC">
        <w:rPr>
          <w:rFonts w:ascii="Calibri" w:hAnsi="Calibri" w:cs="Calibri"/>
          <w:sz w:val="24"/>
          <w:szCs w:val="24"/>
        </w:rPr>
        <w:t xml:space="preserve"> M</w:t>
      </w:r>
      <w:r w:rsidR="007B23BC" w:rsidRPr="009E2928">
        <w:rPr>
          <w:rFonts w:ascii="Calibri" w:hAnsi="Calibri" w:cs="Calibri"/>
          <w:sz w:val="24"/>
          <w:szCs w:val="24"/>
        </w:rPr>
        <w:t>ed osnovnošolskimi učitelji prvega in drugega VIO</w:t>
      </w:r>
      <w:r w:rsidR="007B23BC">
        <w:rPr>
          <w:rFonts w:ascii="Calibri" w:hAnsi="Calibri" w:cs="Calibri"/>
          <w:sz w:val="24"/>
          <w:szCs w:val="24"/>
        </w:rPr>
        <w:t xml:space="preserve"> jih</w:t>
      </w:r>
      <w:r w:rsidR="007B23BC" w:rsidRPr="009E2928">
        <w:rPr>
          <w:rFonts w:ascii="Calibri" w:hAnsi="Calibri" w:cs="Calibri"/>
          <w:sz w:val="24"/>
          <w:szCs w:val="24"/>
        </w:rPr>
        <w:t xml:space="preserve"> je bilo </w:t>
      </w:r>
      <w:r w:rsidR="00D12F00">
        <w:rPr>
          <w:rFonts w:ascii="Calibri" w:hAnsi="Calibri" w:cs="Calibri"/>
          <w:sz w:val="24"/>
          <w:szCs w:val="24"/>
        </w:rPr>
        <w:t xml:space="preserve">leta 2024 </w:t>
      </w:r>
      <w:r w:rsidR="007B23BC" w:rsidRPr="009E2928">
        <w:rPr>
          <w:rFonts w:ascii="Calibri" w:hAnsi="Calibri" w:cs="Calibri"/>
          <w:sz w:val="24"/>
          <w:szCs w:val="24"/>
        </w:rPr>
        <w:t xml:space="preserve">v </w:t>
      </w:r>
      <w:r w:rsidR="007B23BC">
        <w:rPr>
          <w:rFonts w:ascii="Calibri" w:hAnsi="Calibri" w:cs="Calibri"/>
          <w:sz w:val="24"/>
          <w:szCs w:val="24"/>
        </w:rPr>
        <w:t xml:space="preserve">vsaj </w:t>
      </w:r>
      <w:r w:rsidR="007B23BC" w:rsidRPr="009E2928">
        <w:rPr>
          <w:rFonts w:ascii="Calibri" w:hAnsi="Calibri" w:cs="Calibri"/>
          <w:sz w:val="24"/>
          <w:szCs w:val="24"/>
        </w:rPr>
        <w:t>eno od oblik uvajanja vključenih 72 %</w:t>
      </w:r>
      <w:r w:rsidR="007B23BC">
        <w:rPr>
          <w:rFonts w:ascii="Calibri" w:hAnsi="Calibri" w:cs="Calibri"/>
          <w:sz w:val="24"/>
          <w:szCs w:val="24"/>
        </w:rPr>
        <w:t xml:space="preserve">, kar pa je </w:t>
      </w:r>
      <w:r w:rsidR="001D7B95">
        <w:rPr>
          <w:rFonts w:ascii="Calibri" w:hAnsi="Calibri" w:cs="Calibri"/>
          <w:sz w:val="24"/>
          <w:szCs w:val="24"/>
        </w:rPr>
        <w:t>višje od mednarodnega povprečja.</w:t>
      </w:r>
    </w:p>
    <w:p w14:paraId="774B11F0" w14:textId="77777777" w:rsidR="00640F13" w:rsidRDefault="00640F13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81B4CF" w14:textId="2EDE7907" w:rsidR="00CE63CB" w:rsidRDefault="00B54E4C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01E6E">
        <w:rPr>
          <w:rFonts w:ascii="Calibri" w:hAnsi="Calibri" w:cs="Calibri"/>
          <w:sz w:val="24"/>
          <w:szCs w:val="24"/>
        </w:rPr>
        <w:t>M</w:t>
      </w:r>
      <w:r w:rsidR="00876226" w:rsidRPr="00C01E6E">
        <w:rPr>
          <w:rFonts w:ascii="Calibri" w:hAnsi="Calibri" w:cs="Calibri"/>
          <w:sz w:val="24"/>
          <w:szCs w:val="24"/>
        </w:rPr>
        <w:t xml:space="preserve">ed letoma 2018 in 2024 </w:t>
      </w:r>
      <w:r w:rsidRPr="00C01E6E">
        <w:rPr>
          <w:rFonts w:ascii="Calibri" w:hAnsi="Calibri" w:cs="Calibri"/>
          <w:sz w:val="24"/>
          <w:szCs w:val="24"/>
        </w:rPr>
        <w:t xml:space="preserve">se je </w:t>
      </w:r>
      <w:r w:rsidR="00876226" w:rsidRPr="00C01E6E">
        <w:rPr>
          <w:rFonts w:ascii="Calibri" w:hAnsi="Calibri" w:cs="Calibri"/>
          <w:b/>
          <w:bCs/>
          <w:sz w:val="24"/>
          <w:szCs w:val="24"/>
        </w:rPr>
        <w:t>povečala tudi stopnja sodelovanja v</w:t>
      </w:r>
      <w:r w:rsidR="00876226" w:rsidRPr="00C01E6E">
        <w:rPr>
          <w:rFonts w:ascii="Calibri" w:hAnsi="Calibri" w:cs="Calibri"/>
          <w:sz w:val="24"/>
          <w:szCs w:val="24"/>
        </w:rPr>
        <w:t xml:space="preserve"> </w:t>
      </w:r>
      <w:r w:rsidR="00876226" w:rsidRPr="00C01E6E">
        <w:rPr>
          <w:rFonts w:ascii="Calibri" w:hAnsi="Calibri" w:cs="Calibri"/>
          <w:b/>
          <w:bCs/>
          <w:sz w:val="24"/>
          <w:szCs w:val="24"/>
        </w:rPr>
        <w:t>formalnem uvajanju</w:t>
      </w:r>
      <w:r w:rsidR="00876226" w:rsidRPr="00C01E6E">
        <w:rPr>
          <w:rFonts w:ascii="Calibri" w:hAnsi="Calibri" w:cs="Calibri"/>
          <w:sz w:val="24"/>
          <w:szCs w:val="24"/>
        </w:rPr>
        <w:t>, in sicer z 20 % na</w:t>
      </w:r>
      <w:r w:rsidR="00876226" w:rsidRPr="00C01E6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76226" w:rsidRPr="00C01E6E">
        <w:rPr>
          <w:rFonts w:ascii="Calibri" w:hAnsi="Calibri" w:cs="Calibri"/>
          <w:sz w:val="24"/>
          <w:szCs w:val="24"/>
        </w:rPr>
        <w:t>30 %</w:t>
      </w:r>
      <w:r w:rsidR="000905DF" w:rsidRPr="00C01E6E">
        <w:rPr>
          <w:rFonts w:ascii="Calibri" w:hAnsi="Calibri" w:cs="Calibri"/>
          <w:sz w:val="24"/>
          <w:szCs w:val="24"/>
        </w:rPr>
        <w:t xml:space="preserve"> </w:t>
      </w:r>
      <w:r w:rsidR="00876226" w:rsidRPr="00C01E6E">
        <w:rPr>
          <w:rFonts w:ascii="Calibri" w:hAnsi="Calibri" w:cs="Calibri"/>
          <w:sz w:val="24"/>
          <w:szCs w:val="24"/>
        </w:rPr>
        <w:t xml:space="preserve">med osnovnošolskimi učitelji (tretje VIO) in s 30 % na 40 % med srednješolskimi učitelji. Med osnovnošolskimi učitelji prvega in drugega VIO jih je bilo </w:t>
      </w:r>
      <w:r w:rsidR="000905DF" w:rsidRPr="00C01E6E">
        <w:rPr>
          <w:rFonts w:ascii="Calibri" w:hAnsi="Calibri" w:cs="Calibri"/>
          <w:sz w:val="24"/>
          <w:szCs w:val="24"/>
        </w:rPr>
        <w:t xml:space="preserve">leta 2024 </w:t>
      </w:r>
      <w:r w:rsidR="00876226" w:rsidRPr="00C01E6E">
        <w:rPr>
          <w:rFonts w:ascii="Calibri" w:hAnsi="Calibri" w:cs="Calibri"/>
          <w:sz w:val="24"/>
          <w:szCs w:val="24"/>
        </w:rPr>
        <w:t>v formalno uvajanje vključenih 46 %.</w:t>
      </w:r>
    </w:p>
    <w:p w14:paraId="36052E44" w14:textId="77777777" w:rsidR="00E25619" w:rsidRDefault="00E25619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679905" w14:textId="77777777" w:rsidR="00E25619" w:rsidRPr="009E2928" w:rsidRDefault="00E25619" w:rsidP="00A45B28">
      <w:pPr>
        <w:spacing w:after="6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2928">
        <w:rPr>
          <w:rFonts w:ascii="Calibri" w:hAnsi="Calibri" w:cs="Calibri"/>
          <w:b/>
          <w:bCs/>
          <w:sz w:val="24"/>
          <w:szCs w:val="24"/>
        </w:rPr>
        <w:t>Potrebe po nadaljnjem izobraževanju in usposabljanju</w:t>
      </w:r>
    </w:p>
    <w:p w14:paraId="5D664CB3" w14:textId="77777777" w:rsidR="00E25619" w:rsidRPr="009E2928" w:rsidRDefault="00E25619" w:rsidP="00A45B28">
      <w:pPr>
        <w:jc w:val="both"/>
        <w:rPr>
          <w:rFonts w:ascii="Calibri" w:hAnsi="Calibri" w:cs="Calibri"/>
          <w:sz w:val="24"/>
          <w:szCs w:val="24"/>
        </w:rPr>
      </w:pPr>
      <w:r w:rsidRPr="009E2928">
        <w:rPr>
          <w:rFonts w:ascii="Calibri" w:hAnsi="Calibri" w:cs="Calibri"/>
          <w:sz w:val="24"/>
          <w:szCs w:val="24"/>
        </w:rPr>
        <w:t xml:space="preserve">V Sloveniji so skoraj vsi učitelji v zadnjem letu pred raziskavo sodelovali v eni od oblik profesionalnega učenja, ugotavlja raziskava. Le manj kot polovica učiteljev pa ocenjuje, da je profesionalno učenje </w:t>
      </w:r>
      <w:r w:rsidRPr="009E2928">
        <w:rPr>
          <w:rFonts w:ascii="Calibri" w:hAnsi="Calibri" w:cs="Calibri"/>
          <w:b/>
          <w:bCs/>
          <w:sz w:val="24"/>
          <w:szCs w:val="24"/>
        </w:rPr>
        <w:t>pozitivno vplivalo na njihovo poučevanje</w:t>
      </w:r>
      <w:r w:rsidRPr="009E2928">
        <w:rPr>
          <w:rFonts w:ascii="Calibri" w:hAnsi="Calibri" w:cs="Calibri"/>
          <w:sz w:val="24"/>
          <w:szCs w:val="24"/>
        </w:rPr>
        <w:t xml:space="preserve"> (kar je tudi manj, kot so povprečja na mednarodni ravni).</w:t>
      </w:r>
    </w:p>
    <w:p w14:paraId="389960D8" w14:textId="77777777" w:rsidR="00E25619" w:rsidRPr="009E2928" w:rsidRDefault="00E25619" w:rsidP="00A45B28">
      <w:pPr>
        <w:jc w:val="both"/>
        <w:rPr>
          <w:rFonts w:ascii="Calibri" w:hAnsi="Calibri" w:cs="Calibri"/>
          <w:sz w:val="24"/>
          <w:szCs w:val="24"/>
        </w:rPr>
      </w:pPr>
      <w:r w:rsidRPr="009E2928">
        <w:rPr>
          <w:rFonts w:ascii="Calibri" w:hAnsi="Calibri" w:cs="Calibri"/>
          <w:sz w:val="24"/>
          <w:szCs w:val="24"/>
        </w:rPr>
        <w:t xml:space="preserve">Področja, za katera učitelji najpogosteje poročajo o </w:t>
      </w:r>
      <w:r w:rsidRPr="009E2928">
        <w:rPr>
          <w:rFonts w:ascii="Calibri" w:hAnsi="Calibri" w:cs="Calibri"/>
          <w:b/>
          <w:bCs/>
          <w:sz w:val="24"/>
          <w:szCs w:val="24"/>
        </w:rPr>
        <w:t>visoki ravni potreb po profesionalnem učenju</w:t>
      </w:r>
      <w:r w:rsidRPr="009E2928">
        <w:rPr>
          <w:rFonts w:ascii="Calibri" w:hAnsi="Calibri" w:cs="Calibri"/>
          <w:sz w:val="24"/>
          <w:szCs w:val="24"/>
        </w:rPr>
        <w:t xml:space="preserve">, vključujejo: vodenje razreda za izboljšanje vedenja učencev (o tem </w:t>
      </w:r>
      <w:r>
        <w:rPr>
          <w:rFonts w:ascii="Calibri" w:hAnsi="Calibri" w:cs="Calibri"/>
          <w:sz w:val="24"/>
          <w:szCs w:val="24"/>
        </w:rPr>
        <w:t xml:space="preserve">po ravneh </w:t>
      </w:r>
      <w:r w:rsidRPr="009E2928">
        <w:rPr>
          <w:rFonts w:ascii="Calibri" w:hAnsi="Calibri" w:cs="Calibri"/>
          <w:sz w:val="24"/>
          <w:szCs w:val="24"/>
        </w:rPr>
        <w:t xml:space="preserve">poroča </w:t>
      </w:r>
      <w:r>
        <w:rPr>
          <w:rFonts w:ascii="Calibri" w:hAnsi="Calibri" w:cs="Calibri"/>
          <w:sz w:val="24"/>
          <w:szCs w:val="24"/>
        </w:rPr>
        <w:t xml:space="preserve">od </w:t>
      </w:r>
      <w:r w:rsidRPr="009E2928">
        <w:rPr>
          <w:rFonts w:ascii="Calibri" w:hAnsi="Calibri" w:cs="Calibri"/>
          <w:sz w:val="24"/>
          <w:szCs w:val="24"/>
        </w:rPr>
        <w:t xml:space="preserve">18 % </w:t>
      </w:r>
      <w:r>
        <w:rPr>
          <w:rFonts w:ascii="Calibri" w:hAnsi="Calibri" w:cs="Calibri"/>
          <w:sz w:val="24"/>
          <w:szCs w:val="24"/>
        </w:rPr>
        <w:t>do</w:t>
      </w:r>
      <w:r w:rsidRPr="009E2928">
        <w:rPr>
          <w:rFonts w:ascii="Calibri" w:hAnsi="Calibri" w:cs="Calibri"/>
          <w:sz w:val="24"/>
          <w:szCs w:val="24"/>
        </w:rPr>
        <w:t xml:space="preserve"> 24 % učiteljev), metode za podporo socialnemu in čustvenemu učenju učencev (</w:t>
      </w:r>
      <w:r>
        <w:rPr>
          <w:rFonts w:ascii="Calibri" w:hAnsi="Calibri" w:cs="Calibri"/>
          <w:sz w:val="24"/>
          <w:szCs w:val="24"/>
        </w:rPr>
        <w:t xml:space="preserve">od </w:t>
      </w:r>
      <w:r w:rsidRPr="009E2928">
        <w:rPr>
          <w:rFonts w:ascii="Calibri" w:hAnsi="Calibri" w:cs="Calibri"/>
          <w:sz w:val="24"/>
          <w:szCs w:val="24"/>
        </w:rPr>
        <w:t xml:space="preserve">16 % </w:t>
      </w:r>
      <w:r>
        <w:rPr>
          <w:rFonts w:ascii="Calibri" w:hAnsi="Calibri" w:cs="Calibri"/>
          <w:sz w:val="24"/>
          <w:szCs w:val="24"/>
        </w:rPr>
        <w:t>do</w:t>
      </w:r>
      <w:r w:rsidRPr="009E2928">
        <w:rPr>
          <w:rFonts w:ascii="Calibri" w:hAnsi="Calibri" w:cs="Calibri"/>
          <w:sz w:val="24"/>
          <w:szCs w:val="24"/>
        </w:rPr>
        <w:t xml:space="preserve"> 24 %), poučevanje učencev s posebnimi potrebami (</w:t>
      </w:r>
      <w:r>
        <w:rPr>
          <w:rFonts w:ascii="Calibri" w:hAnsi="Calibri" w:cs="Calibri"/>
          <w:sz w:val="24"/>
          <w:szCs w:val="24"/>
        </w:rPr>
        <w:t xml:space="preserve">od </w:t>
      </w:r>
      <w:r w:rsidRPr="009E2928">
        <w:rPr>
          <w:rFonts w:ascii="Calibri" w:hAnsi="Calibri" w:cs="Calibri"/>
          <w:sz w:val="24"/>
          <w:szCs w:val="24"/>
        </w:rPr>
        <w:t xml:space="preserve">14 % </w:t>
      </w:r>
      <w:r>
        <w:rPr>
          <w:rFonts w:ascii="Calibri" w:hAnsi="Calibri" w:cs="Calibri"/>
          <w:sz w:val="24"/>
          <w:szCs w:val="24"/>
        </w:rPr>
        <w:t>do</w:t>
      </w:r>
      <w:r w:rsidRPr="009E2928">
        <w:rPr>
          <w:rFonts w:ascii="Calibri" w:hAnsi="Calibri" w:cs="Calibri"/>
          <w:sz w:val="24"/>
          <w:szCs w:val="24"/>
        </w:rPr>
        <w:t xml:space="preserve"> 23 %) in prakse ocenjevanja učencev (</w:t>
      </w:r>
      <w:r>
        <w:rPr>
          <w:rFonts w:ascii="Calibri" w:hAnsi="Calibri" w:cs="Calibri"/>
          <w:sz w:val="24"/>
          <w:szCs w:val="24"/>
        </w:rPr>
        <w:t>od</w:t>
      </w:r>
      <w:r w:rsidRPr="009E2928">
        <w:rPr>
          <w:rFonts w:ascii="Calibri" w:hAnsi="Calibri" w:cs="Calibri"/>
          <w:sz w:val="24"/>
          <w:szCs w:val="24"/>
        </w:rPr>
        <w:t xml:space="preserve"> 15 % </w:t>
      </w:r>
      <w:r>
        <w:rPr>
          <w:rFonts w:ascii="Calibri" w:hAnsi="Calibri" w:cs="Calibri"/>
          <w:sz w:val="24"/>
          <w:szCs w:val="24"/>
        </w:rPr>
        <w:t>do</w:t>
      </w:r>
      <w:r w:rsidRPr="009E2928">
        <w:rPr>
          <w:rFonts w:ascii="Calibri" w:hAnsi="Calibri" w:cs="Calibri"/>
          <w:sz w:val="24"/>
          <w:szCs w:val="24"/>
        </w:rPr>
        <w:t xml:space="preserve"> 22 %). </w:t>
      </w:r>
    </w:p>
    <w:p w14:paraId="1CCAEF04" w14:textId="77777777" w:rsidR="00E25619" w:rsidRDefault="00E25619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bookmarkEnd w:id="0"/>
    <w:p w14:paraId="7225523D" w14:textId="67BABE70" w:rsidR="00AB1C80" w:rsidRPr="009E2928" w:rsidRDefault="00112D36" w:rsidP="00A45B28">
      <w:pPr>
        <w:spacing w:after="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9E2928">
        <w:rPr>
          <w:rFonts w:ascii="Calibri" w:eastAsia="Times New Roman" w:hAnsi="Calibri" w:cs="Calibri"/>
          <w:b/>
          <w:bCs/>
          <w:sz w:val="24"/>
          <w:szCs w:val="24"/>
        </w:rPr>
        <w:t>Raznolikost v šolah se povečuje</w:t>
      </w:r>
    </w:p>
    <w:p w14:paraId="01798278" w14:textId="77777777" w:rsidR="009506DF" w:rsidRDefault="00531534" w:rsidP="00A45B28">
      <w:pPr>
        <w:jc w:val="both"/>
        <w:rPr>
          <w:rFonts w:ascii="Calibri" w:hAnsi="Calibri" w:cs="Calibri"/>
          <w:sz w:val="24"/>
          <w:szCs w:val="24"/>
        </w:rPr>
      </w:pPr>
      <w:r w:rsidRPr="00C01E6E">
        <w:rPr>
          <w:rFonts w:ascii="Calibri" w:hAnsi="Calibri" w:cs="Calibri"/>
          <w:sz w:val="24"/>
          <w:szCs w:val="24"/>
        </w:rPr>
        <w:t>M</w:t>
      </w:r>
      <w:r w:rsidR="00B85EC3" w:rsidRPr="00C01E6E">
        <w:rPr>
          <w:rFonts w:ascii="Calibri" w:hAnsi="Calibri" w:cs="Calibri"/>
          <w:sz w:val="24"/>
          <w:szCs w:val="24"/>
        </w:rPr>
        <w:t xml:space="preserve">ed </w:t>
      </w:r>
      <w:r w:rsidR="0043053D" w:rsidRPr="00C01E6E">
        <w:rPr>
          <w:rFonts w:ascii="Calibri" w:hAnsi="Calibri" w:cs="Calibri"/>
          <w:sz w:val="24"/>
          <w:szCs w:val="24"/>
        </w:rPr>
        <w:t>učitelj</w:t>
      </w:r>
      <w:r w:rsidR="00B85EC3" w:rsidRPr="00C01E6E">
        <w:rPr>
          <w:rFonts w:ascii="Calibri" w:hAnsi="Calibri" w:cs="Calibri"/>
          <w:sz w:val="24"/>
          <w:szCs w:val="24"/>
        </w:rPr>
        <w:t>i</w:t>
      </w:r>
      <w:r w:rsidR="0043053D" w:rsidRPr="00C01E6E">
        <w:rPr>
          <w:rFonts w:ascii="Calibri" w:hAnsi="Calibri" w:cs="Calibri"/>
          <w:sz w:val="24"/>
          <w:szCs w:val="24"/>
        </w:rPr>
        <w:t xml:space="preserve"> </w:t>
      </w:r>
      <w:r w:rsidR="00B85EC3" w:rsidRPr="00C01E6E">
        <w:rPr>
          <w:rFonts w:ascii="Calibri" w:hAnsi="Calibri" w:cs="Calibri"/>
          <w:sz w:val="24"/>
          <w:szCs w:val="24"/>
        </w:rPr>
        <w:t>tretjega vzgojno-izobraževalnega obdobja osnovne šole</w:t>
      </w:r>
      <w:r w:rsidR="00622DBE" w:rsidRPr="00C01E6E">
        <w:rPr>
          <w:rFonts w:ascii="Calibri" w:hAnsi="Calibri" w:cs="Calibri"/>
          <w:sz w:val="24"/>
          <w:szCs w:val="24"/>
        </w:rPr>
        <w:t xml:space="preserve"> v Sloveniji sta se od leta 2018 izrazito povečala deleža tistih</w:t>
      </w:r>
      <w:r w:rsidR="00C97E8A" w:rsidRPr="00C01E6E">
        <w:rPr>
          <w:rFonts w:ascii="Calibri" w:hAnsi="Calibri" w:cs="Calibri"/>
          <w:sz w:val="24"/>
          <w:szCs w:val="24"/>
        </w:rPr>
        <w:t>, ki so zaposleni na šolah</w:t>
      </w:r>
      <w:r w:rsidR="00F4508C" w:rsidRPr="00C01E6E">
        <w:rPr>
          <w:rFonts w:ascii="Calibri" w:hAnsi="Calibri" w:cs="Calibri"/>
          <w:sz w:val="24"/>
          <w:szCs w:val="24"/>
        </w:rPr>
        <w:t xml:space="preserve"> z</w:t>
      </w:r>
      <w:r w:rsidR="00A20978" w:rsidRPr="00C01E6E">
        <w:rPr>
          <w:rFonts w:ascii="Calibri" w:hAnsi="Calibri" w:cs="Calibri"/>
          <w:sz w:val="24"/>
          <w:szCs w:val="24"/>
        </w:rPr>
        <w:t xml:space="preserve"> več kot </w:t>
      </w:r>
      <w:proofErr w:type="gramStart"/>
      <w:r w:rsidR="00A20978" w:rsidRPr="00C01E6E">
        <w:rPr>
          <w:rFonts w:ascii="Calibri" w:hAnsi="Calibri" w:cs="Calibri"/>
          <w:sz w:val="24"/>
          <w:szCs w:val="24"/>
        </w:rPr>
        <w:t>10 %</w:t>
      </w:r>
      <w:proofErr w:type="gramEnd"/>
      <w:r w:rsidR="00C97E8A" w:rsidRPr="00C01E6E">
        <w:rPr>
          <w:rFonts w:ascii="Calibri" w:hAnsi="Calibri" w:cs="Calibri"/>
          <w:sz w:val="24"/>
          <w:szCs w:val="24"/>
        </w:rPr>
        <w:t xml:space="preserve"> učencev, katerih prvi jezik ni učni jezik, </w:t>
      </w:r>
      <w:r w:rsidR="00A20978" w:rsidRPr="00C01E6E">
        <w:rPr>
          <w:rFonts w:ascii="Calibri" w:hAnsi="Calibri" w:cs="Calibri"/>
          <w:sz w:val="24"/>
          <w:szCs w:val="24"/>
        </w:rPr>
        <w:t xml:space="preserve">in </w:t>
      </w:r>
      <w:r w:rsidR="00891678" w:rsidRPr="00C01E6E">
        <w:rPr>
          <w:rFonts w:ascii="Calibri" w:hAnsi="Calibri" w:cs="Calibri"/>
          <w:sz w:val="24"/>
          <w:szCs w:val="24"/>
        </w:rPr>
        <w:t xml:space="preserve">tistih, ki so </w:t>
      </w:r>
      <w:r w:rsidR="00A20978" w:rsidRPr="00C01E6E">
        <w:rPr>
          <w:rFonts w:ascii="Calibri" w:hAnsi="Calibri" w:cs="Calibri"/>
          <w:sz w:val="24"/>
          <w:szCs w:val="24"/>
        </w:rPr>
        <w:t xml:space="preserve">zaposleni na šolah </w:t>
      </w:r>
      <w:r w:rsidR="00891678" w:rsidRPr="00C01E6E">
        <w:rPr>
          <w:rFonts w:ascii="Calibri" w:hAnsi="Calibri" w:cs="Calibri"/>
          <w:sz w:val="24"/>
          <w:szCs w:val="24"/>
        </w:rPr>
        <w:t xml:space="preserve">z </w:t>
      </w:r>
      <w:r w:rsidR="00A20978" w:rsidRPr="00C01E6E">
        <w:rPr>
          <w:rFonts w:ascii="Calibri" w:hAnsi="Calibri" w:cs="Calibri"/>
          <w:sz w:val="24"/>
          <w:szCs w:val="24"/>
        </w:rPr>
        <w:t xml:space="preserve">vsaj 1 % </w:t>
      </w:r>
      <w:r w:rsidR="00891678" w:rsidRPr="00C01E6E">
        <w:rPr>
          <w:rFonts w:ascii="Calibri" w:hAnsi="Calibri" w:cs="Calibri"/>
          <w:sz w:val="24"/>
          <w:szCs w:val="24"/>
        </w:rPr>
        <w:t>učencev beguncev.</w:t>
      </w:r>
      <w:r w:rsidR="007013E2" w:rsidRPr="00C01E6E">
        <w:rPr>
          <w:rFonts w:ascii="Calibri" w:hAnsi="Calibri" w:cs="Calibri"/>
          <w:sz w:val="24"/>
          <w:szCs w:val="24"/>
        </w:rPr>
        <w:t xml:space="preserve"> </w:t>
      </w:r>
      <w:r w:rsidR="00233A1B" w:rsidRPr="00C01E6E">
        <w:rPr>
          <w:rFonts w:ascii="Calibri" w:hAnsi="Calibri" w:cs="Calibri"/>
          <w:sz w:val="24"/>
          <w:szCs w:val="24"/>
        </w:rPr>
        <w:t>N</w:t>
      </w:r>
      <w:r w:rsidR="00810778" w:rsidRPr="00C01E6E">
        <w:rPr>
          <w:rFonts w:ascii="Calibri" w:hAnsi="Calibri" w:cs="Calibri"/>
          <w:sz w:val="24"/>
          <w:szCs w:val="24"/>
        </w:rPr>
        <w:t xml:space="preserve">a šolah </w:t>
      </w:r>
    </w:p>
    <w:p w14:paraId="5E792A3F" w14:textId="77777777" w:rsidR="009506DF" w:rsidRDefault="009506DF" w:rsidP="00A45B28">
      <w:pPr>
        <w:jc w:val="both"/>
        <w:rPr>
          <w:rFonts w:ascii="Calibri" w:hAnsi="Calibri" w:cs="Calibri"/>
          <w:sz w:val="24"/>
          <w:szCs w:val="24"/>
        </w:rPr>
      </w:pPr>
    </w:p>
    <w:p w14:paraId="63B0E295" w14:textId="69569261" w:rsidR="00E25619" w:rsidRPr="009506DF" w:rsidRDefault="00810778" w:rsidP="00A45B28">
      <w:pPr>
        <w:jc w:val="both"/>
        <w:rPr>
          <w:rFonts w:ascii="Calibri" w:hAnsi="Calibri" w:cs="Calibri"/>
          <w:sz w:val="24"/>
          <w:szCs w:val="24"/>
        </w:rPr>
      </w:pPr>
      <w:proofErr w:type="gramStart"/>
      <w:r w:rsidRPr="00C01E6E">
        <w:rPr>
          <w:rFonts w:ascii="Calibri" w:hAnsi="Calibri" w:cs="Calibri"/>
          <w:sz w:val="24"/>
          <w:szCs w:val="24"/>
        </w:rPr>
        <w:lastRenderedPageBreak/>
        <w:t>z</w:t>
      </w:r>
      <w:proofErr w:type="gramEnd"/>
      <w:r w:rsidRPr="00C01E6E">
        <w:rPr>
          <w:rFonts w:ascii="Calibri" w:hAnsi="Calibri" w:cs="Calibri"/>
          <w:sz w:val="24"/>
          <w:szCs w:val="24"/>
        </w:rPr>
        <w:t xml:space="preserve"> več kot 10 % učencev, katerih prvi jezik ni učni jezik, v letu 2</w:t>
      </w:r>
      <w:r w:rsidR="00402C00" w:rsidRPr="00C01E6E">
        <w:rPr>
          <w:rFonts w:ascii="Calibri" w:hAnsi="Calibri" w:cs="Calibri"/>
          <w:sz w:val="24"/>
          <w:szCs w:val="24"/>
        </w:rPr>
        <w:t xml:space="preserve">024 </w:t>
      </w:r>
      <w:r w:rsidR="00233A1B" w:rsidRPr="00C01E6E">
        <w:rPr>
          <w:rFonts w:ascii="Calibri" w:hAnsi="Calibri" w:cs="Calibri"/>
          <w:sz w:val="24"/>
          <w:szCs w:val="24"/>
        </w:rPr>
        <w:t xml:space="preserve">poučuje </w:t>
      </w:r>
      <w:r w:rsidR="00402C00" w:rsidRPr="00C01E6E">
        <w:rPr>
          <w:rFonts w:ascii="Calibri" w:hAnsi="Calibri" w:cs="Calibri"/>
          <w:sz w:val="24"/>
          <w:szCs w:val="24"/>
        </w:rPr>
        <w:t>36 %</w:t>
      </w:r>
      <w:r w:rsidR="00233A1B" w:rsidRPr="00C01E6E">
        <w:rPr>
          <w:rFonts w:ascii="Calibri" w:hAnsi="Calibri" w:cs="Calibri"/>
          <w:sz w:val="24"/>
          <w:szCs w:val="24"/>
        </w:rPr>
        <w:t xml:space="preserve"> teh učiteljev</w:t>
      </w:r>
      <w:r w:rsidR="00402C00" w:rsidRPr="00C01E6E">
        <w:rPr>
          <w:rFonts w:ascii="Calibri" w:hAnsi="Calibri" w:cs="Calibri"/>
          <w:sz w:val="24"/>
          <w:szCs w:val="24"/>
        </w:rPr>
        <w:t xml:space="preserve">, kar je nad povprečjem OECD 25 %, </w:t>
      </w:r>
      <w:r w:rsidR="001C027F" w:rsidRPr="00C01E6E">
        <w:rPr>
          <w:rFonts w:ascii="Calibri" w:hAnsi="Calibri" w:cs="Calibri"/>
          <w:sz w:val="24"/>
          <w:szCs w:val="24"/>
        </w:rPr>
        <w:t>na šolah z vsaj 1 % učencev beguncev</w:t>
      </w:r>
      <w:r w:rsidR="00233A1B" w:rsidRPr="00C01E6E">
        <w:rPr>
          <w:rFonts w:ascii="Calibri" w:hAnsi="Calibri" w:cs="Calibri"/>
          <w:sz w:val="24"/>
          <w:szCs w:val="24"/>
        </w:rPr>
        <w:t xml:space="preserve"> </w:t>
      </w:r>
      <w:r w:rsidR="00F127F9" w:rsidRPr="00C01E6E">
        <w:rPr>
          <w:rFonts w:ascii="Calibri" w:hAnsi="Calibri" w:cs="Calibri"/>
          <w:sz w:val="24"/>
          <w:szCs w:val="24"/>
        </w:rPr>
        <w:t xml:space="preserve">pa </w:t>
      </w:r>
      <w:r w:rsidR="00233A1B" w:rsidRPr="00C01E6E">
        <w:rPr>
          <w:rFonts w:ascii="Calibri" w:hAnsi="Calibri" w:cs="Calibri"/>
          <w:sz w:val="24"/>
          <w:szCs w:val="24"/>
        </w:rPr>
        <w:t>poučuje 44 % teh učiteljev, kar je podobno povprečju OECD 47 %.</w:t>
      </w:r>
      <w:r w:rsidR="00DF398D" w:rsidRPr="00C01E6E">
        <w:rPr>
          <w:rFonts w:ascii="Calibri" w:hAnsi="Calibri" w:cs="Calibri"/>
          <w:sz w:val="24"/>
          <w:szCs w:val="24"/>
        </w:rPr>
        <w:t xml:space="preserve"> </w:t>
      </w:r>
      <w:r w:rsidR="006C734F" w:rsidRPr="00C01E6E">
        <w:rPr>
          <w:rFonts w:ascii="Calibri" w:hAnsi="Calibri" w:cs="Calibri"/>
          <w:sz w:val="24"/>
          <w:szCs w:val="24"/>
        </w:rPr>
        <w:t>Prilagajanje vse večji raznolikosti prinaša izzive. V Sloveniji je učiteljev, ki menijo, da lahko svoje poučevanje precej ali zelo prilagodijo kulturni raznolikosti učencev manj kot v povprečju OECD (63</w:t>
      </w:r>
      <w:proofErr w:type="gramStart"/>
      <w:r w:rsidR="006C734F" w:rsidRPr="00C01E6E">
        <w:rPr>
          <w:rFonts w:ascii="Calibri" w:hAnsi="Calibri" w:cs="Calibri"/>
          <w:sz w:val="24"/>
          <w:szCs w:val="24"/>
        </w:rPr>
        <w:t>%</w:t>
      </w:r>
      <w:proofErr w:type="gramEnd"/>
      <w:r w:rsidR="006C734F" w:rsidRPr="00C01E6E">
        <w:rPr>
          <w:rFonts w:ascii="Calibri" w:hAnsi="Calibri" w:cs="Calibri"/>
          <w:sz w:val="24"/>
          <w:szCs w:val="24"/>
        </w:rPr>
        <w:t xml:space="preserve">): v prvem in drugem </w:t>
      </w:r>
      <w:r w:rsidR="00E25619" w:rsidRPr="00C01E6E">
        <w:rPr>
          <w:rFonts w:ascii="Calibri" w:hAnsi="Calibri" w:cs="Calibri"/>
          <w:sz w:val="24"/>
          <w:szCs w:val="24"/>
        </w:rPr>
        <w:t>VIO</w:t>
      </w:r>
      <w:r w:rsidR="006C734F" w:rsidRPr="00C01E6E">
        <w:rPr>
          <w:rFonts w:ascii="Calibri" w:hAnsi="Calibri" w:cs="Calibri"/>
          <w:sz w:val="24"/>
          <w:szCs w:val="24"/>
        </w:rPr>
        <w:t xml:space="preserve"> </w:t>
      </w:r>
      <w:r w:rsidR="00233A1B" w:rsidRPr="00C01E6E">
        <w:rPr>
          <w:rFonts w:ascii="Calibri" w:hAnsi="Calibri" w:cs="Calibri"/>
          <w:sz w:val="24"/>
          <w:szCs w:val="24"/>
        </w:rPr>
        <w:t xml:space="preserve">osnovne šole </w:t>
      </w:r>
      <w:r w:rsidR="006C734F" w:rsidRPr="00C01E6E">
        <w:rPr>
          <w:rFonts w:ascii="Calibri" w:hAnsi="Calibri" w:cs="Calibri"/>
          <w:sz w:val="24"/>
          <w:szCs w:val="24"/>
        </w:rPr>
        <w:t>jih je 47 %, v tretjem 42 % in v srednjih šolah 40 %.</w:t>
      </w:r>
      <w:r w:rsidR="006C734F" w:rsidRPr="009E2928">
        <w:rPr>
          <w:rFonts w:ascii="Calibri" w:hAnsi="Calibri" w:cs="Calibri"/>
          <w:sz w:val="24"/>
          <w:szCs w:val="24"/>
        </w:rPr>
        <w:t xml:space="preserve">   </w:t>
      </w:r>
    </w:p>
    <w:p w14:paraId="173A0799" w14:textId="77777777" w:rsidR="009506DF" w:rsidRDefault="009506DF" w:rsidP="00A45B2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9FECFC" w14:textId="393A9384" w:rsidR="00A9631A" w:rsidRPr="009E2928" w:rsidRDefault="00A9631A" w:rsidP="00A45B2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E2928">
        <w:rPr>
          <w:rFonts w:ascii="Calibri" w:hAnsi="Calibri" w:cs="Calibri"/>
          <w:b/>
          <w:bCs/>
          <w:sz w:val="24"/>
          <w:szCs w:val="24"/>
        </w:rPr>
        <w:t>Zadovoljstvo</w:t>
      </w:r>
      <w:r w:rsidR="00CE5484" w:rsidRPr="009E2928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9E2928">
        <w:rPr>
          <w:rFonts w:ascii="Calibri" w:hAnsi="Calibri" w:cs="Calibri"/>
          <w:b/>
          <w:bCs/>
          <w:sz w:val="24"/>
          <w:szCs w:val="24"/>
        </w:rPr>
        <w:t>stres</w:t>
      </w:r>
      <w:r w:rsidR="00CE5484" w:rsidRPr="009E2928">
        <w:rPr>
          <w:rFonts w:ascii="Calibri" w:hAnsi="Calibri" w:cs="Calibri"/>
          <w:b/>
          <w:bCs/>
          <w:sz w:val="24"/>
          <w:szCs w:val="24"/>
        </w:rPr>
        <w:t xml:space="preserve"> in ugled</w:t>
      </w:r>
    </w:p>
    <w:p w14:paraId="0885D87E" w14:textId="6086F5CC" w:rsidR="009E2928" w:rsidRDefault="005E79A5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</w:t>
      </w:r>
      <w:r w:rsidR="00E25619" w:rsidRPr="00E25619">
        <w:rPr>
          <w:rFonts w:ascii="Calibri" w:hAnsi="Calibri" w:cs="Calibri"/>
          <w:b/>
          <w:bCs/>
          <w:sz w:val="24"/>
          <w:szCs w:val="24"/>
        </w:rPr>
        <w:t xml:space="preserve"> delom</w:t>
      </w:r>
      <w:r w:rsidR="00DF0A40" w:rsidRPr="00E25619">
        <w:rPr>
          <w:rFonts w:ascii="Calibri" w:hAnsi="Calibri" w:cs="Calibri"/>
          <w:b/>
          <w:bCs/>
          <w:sz w:val="24"/>
          <w:szCs w:val="24"/>
        </w:rPr>
        <w:t xml:space="preserve"> je</w:t>
      </w:r>
      <w:r w:rsidR="00DF0A40" w:rsidRPr="009E2928">
        <w:rPr>
          <w:rFonts w:ascii="Calibri" w:hAnsi="Calibri" w:cs="Calibri"/>
          <w:b/>
          <w:bCs/>
          <w:sz w:val="24"/>
          <w:szCs w:val="24"/>
        </w:rPr>
        <w:t xml:space="preserve"> zadovoljna</w:t>
      </w:r>
      <w:r w:rsidR="00DF0A40" w:rsidRPr="009E2928">
        <w:rPr>
          <w:rFonts w:ascii="Calibri" w:hAnsi="Calibri" w:cs="Calibri"/>
          <w:sz w:val="24"/>
          <w:szCs w:val="24"/>
        </w:rPr>
        <w:t xml:space="preserve"> </w:t>
      </w:r>
      <w:r w:rsidR="00DF0A40" w:rsidRPr="0018638A">
        <w:rPr>
          <w:rFonts w:ascii="Calibri" w:hAnsi="Calibri" w:cs="Calibri"/>
          <w:b/>
          <w:bCs/>
          <w:sz w:val="24"/>
          <w:szCs w:val="24"/>
        </w:rPr>
        <w:t>velika večina učiteljev v Sloveniji</w:t>
      </w:r>
      <w:r w:rsidR="00DF0A40" w:rsidRPr="009E2928">
        <w:rPr>
          <w:rFonts w:ascii="Calibri" w:hAnsi="Calibri" w:cs="Calibri"/>
          <w:sz w:val="24"/>
          <w:szCs w:val="24"/>
        </w:rPr>
        <w:t xml:space="preserve"> (</w:t>
      </w:r>
      <w:r w:rsidR="001368C5" w:rsidRPr="009E2928">
        <w:rPr>
          <w:rFonts w:ascii="Calibri" w:hAnsi="Calibri" w:cs="Calibri"/>
          <w:sz w:val="24"/>
          <w:szCs w:val="24"/>
        </w:rPr>
        <w:t xml:space="preserve">85 % </w:t>
      </w:r>
      <w:r w:rsidR="001368C5">
        <w:rPr>
          <w:rFonts w:ascii="Calibri" w:hAnsi="Calibri" w:cs="Calibri"/>
          <w:sz w:val="24"/>
          <w:szCs w:val="24"/>
        </w:rPr>
        <w:t xml:space="preserve">učiteljev </w:t>
      </w:r>
      <w:r w:rsidR="001368C5" w:rsidRPr="009E2928">
        <w:rPr>
          <w:rFonts w:ascii="Calibri" w:hAnsi="Calibri" w:cs="Calibri"/>
          <w:sz w:val="24"/>
          <w:szCs w:val="24"/>
        </w:rPr>
        <w:t xml:space="preserve">prvega in drugega VIO </w:t>
      </w:r>
      <w:r w:rsidR="001368C5">
        <w:rPr>
          <w:rFonts w:ascii="Calibri" w:hAnsi="Calibri" w:cs="Calibri"/>
          <w:sz w:val="24"/>
          <w:szCs w:val="24"/>
        </w:rPr>
        <w:t xml:space="preserve">v osnovni šoli, </w:t>
      </w:r>
      <w:r w:rsidR="00DF0A40" w:rsidRPr="009E2928">
        <w:rPr>
          <w:rFonts w:ascii="Calibri" w:hAnsi="Calibri" w:cs="Calibri"/>
          <w:sz w:val="24"/>
          <w:szCs w:val="24"/>
        </w:rPr>
        <w:t xml:space="preserve">88 % </w:t>
      </w:r>
      <w:r w:rsidR="001368C5">
        <w:rPr>
          <w:rFonts w:ascii="Calibri" w:hAnsi="Calibri" w:cs="Calibri"/>
          <w:sz w:val="24"/>
          <w:szCs w:val="24"/>
        </w:rPr>
        <w:t xml:space="preserve">učiteljev </w:t>
      </w:r>
      <w:r w:rsidR="00DF0A40" w:rsidRPr="009E2928">
        <w:rPr>
          <w:rFonts w:ascii="Calibri" w:hAnsi="Calibri" w:cs="Calibri"/>
          <w:sz w:val="24"/>
          <w:szCs w:val="24"/>
        </w:rPr>
        <w:t>tretjega VIO in 89 % srednješolskih učiteljev</w:t>
      </w:r>
      <w:r w:rsidR="009E2928">
        <w:rPr>
          <w:rFonts w:ascii="Calibri" w:hAnsi="Calibri" w:cs="Calibri"/>
          <w:sz w:val="24"/>
          <w:szCs w:val="24"/>
        </w:rPr>
        <w:t xml:space="preserve">), </w:t>
      </w:r>
      <w:r w:rsidR="009A3EFA">
        <w:rPr>
          <w:rFonts w:ascii="Calibri" w:hAnsi="Calibri" w:cs="Calibri"/>
          <w:sz w:val="24"/>
          <w:szCs w:val="24"/>
        </w:rPr>
        <w:t xml:space="preserve">vendar so </w:t>
      </w:r>
      <w:r w:rsidR="009E2928">
        <w:rPr>
          <w:rFonts w:ascii="Calibri" w:hAnsi="Calibri" w:cs="Calibri"/>
          <w:sz w:val="24"/>
          <w:szCs w:val="24"/>
        </w:rPr>
        <w:t>deleži pod mednarodnim</w:t>
      </w:r>
      <w:r w:rsidR="009A3EFA">
        <w:rPr>
          <w:rFonts w:ascii="Calibri" w:hAnsi="Calibri" w:cs="Calibri"/>
          <w:sz w:val="24"/>
          <w:szCs w:val="24"/>
        </w:rPr>
        <w:t>i</w:t>
      </w:r>
      <w:r w:rsidR="009E2928">
        <w:rPr>
          <w:rFonts w:ascii="Calibri" w:hAnsi="Calibri" w:cs="Calibri"/>
          <w:sz w:val="24"/>
          <w:szCs w:val="24"/>
        </w:rPr>
        <w:t xml:space="preserve"> povprečj</w:t>
      </w:r>
      <w:r w:rsidR="009A3EFA">
        <w:rPr>
          <w:rFonts w:ascii="Calibri" w:hAnsi="Calibri" w:cs="Calibri"/>
          <w:sz w:val="24"/>
          <w:szCs w:val="24"/>
        </w:rPr>
        <w:t>i</w:t>
      </w:r>
      <w:r w:rsidR="009E2928">
        <w:rPr>
          <w:rFonts w:ascii="Calibri" w:hAnsi="Calibri" w:cs="Calibri"/>
          <w:sz w:val="24"/>
          <w:szCs w:val="24"/>
        </w:rPr>
        <w:t xml:space="preserve">. Manj kot s poklicem na splošno </w:t>
      </w:r>
      <w:r w:rsidR="009A3EFA">
        <w:rPr>
          <w:rFonts w:ascii="Calibri" w:hAnsi="Calibri" w:cs="Calibri"/>
          <w:sz w:val="24"/>
          <w:szCs w:val="24"/>
        </w:rPr>
        <w:t xml:space="preserve">pa </w:t>
      </w:r>
      <w:r w:rsidR="009E2928">
        <w:rPr>
          <w:rFonts w:ascii="Calibri" w:hAnsi="Calibri" w:cs="Calibri"/>
          <w:sz w:val="24"/>
          <w:szCs w:val="24"/>
        </w:rPr>
        <w:t>so bili leta 2024, še pred plačno reformo, učitelji zadovoljni s svojimi plačami</w:t>
      </w:r>
      <w:r w:rsidR="00E426FE">
        <w:rPr>
          <w:rFonts w:ascii="Calibri" w:hAnsi="Calibri" w:cs="Calibri"/>
          <w:sz w:val="24"/>
          <w:szCs w:val="24"/>
        </w:rPr>
        <w:t xml:space="preserve"> (po ravneh od 33 % do 36 %)</w:t>
      </w:r>
      <w:r w:rsidR="009E2928">
        <w:rPr>
          <w:rFonts w:ascii="Calibri" w:hAnsi="Calibri" w:cs="Calibri"/>
          <w:sz w:val="24"/>
          <w:szCs w:val="24"/>
        </w:rPr>
        <w:t xml:space="preserve">. </w:t>
      </w:r>
    </w:p>
    <w:p w14:paraId="428841C1" w14:textId="77777777" w:rsidR="00233AFA" w:rsidRDefault="00233AFA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3667EA8" w14:textId="1FE11039" w:rsidR="00DF0A40" w:rsidRDefault="00DD1580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 mlajšimi od 30 let</w:t>
      </w:r>
      <w:r w:rsidR="00F127F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E2928">
        <w:rPr>
          <w:rFonts w:ascii="Calibri" w:hAnsi="Calibri" w:cs="Calibri"/>
          <w:sz w:val="24"/>
          <w:szCs w:val="24"/>
        </w:rPr>
        <w:t>16 %</w:t>
      </w:r>
      <w:proofErr w:type="gramEnd"/>
      <w:r w:rsidRPr="009E2928">
        <w:rPr>
          <w:rFonts w:ascii="Calibri" w:hAnsi="Calibri" w:cs="Calibri"/>
          <w:sz w:val="24"/>
          <w:szCs w:val="24"/>
        </w:rPr>
        <w:t xml:space="preserve"> učiteljev prvega </w:t>
      </w:r>
      <w:r>
        <w:rPr>
          <w:rFonts w:ascii="Calibri" w:hAnsi="Calibri" w:cs="Calibri"/>
          <w:sz w:val="24"/>
          <w:szCs w:val="24"/>
        </w:rPr>
        <w:t xml:space="preserve">in drugega </w:t>
      </w:r>
      <w:r w:rsidRPr="009E2928">
        <w:rPr>
          <w:rFonts w:ascii="Calibri" w:hAnsi="Calibri" w:cs="Calibri"/>
          <w:sz w:val="24"/>
          <w:szCs w:val="24"/>
        </w:rPr>
        <w:t xml:space="preserve">VIO </w:t>
      </w:r>
      <w:r>
        <w:rPr>
          <w:rFonts w:ascii="Calibri" w:hAnsi="Calibri" w:cs="Calibri"/>
          <w:sz w:val="24"/>
          <w:szCs w:val="24"/>
        </w:rPr>
        <w:t xml:space="preserve">osnovne šole, </w:t>
      </w:r>
      <w:r w:rsidR="00DF0A40" w:rsidRPr="009E2928">
        <w:rPr>
          <w:rFonts w:ascii="Calibri" w:hAnsi="Calibri" w:cs="Calibri"/>
          <w:sz w:val="24"/>
          <w:szCs w:val="24"/>
        </w:rPr>
        <w:t>13 % učiteljev tretjega VIO in 17 %  srednješolskih učiteljev izraža namero, da bodo v naslednjih petih letih opustili poučevanje (kar je nekoliko nižje glede na mednarodna povprečja oziroma podobno pri srednješolskih učiteljih). Ta delež se od leta 2018 ni pomembno spremenil.</w:t>
      </w:r>
    </w:p>
    <w:p w14:paraId="7218432A" w14:textId="77777777" w:rsidR="00F93065" w:rsidRPr="009E2928" w:rsidRDefault="00F93065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B1C87A" w14:textId="6FA37102" w:rsidR="000178E7" w:rsidRPr="000178E7" w:rsidRDefault="000178E7" w:rsidP="000178E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78E7">
        <w:rPr>
          <w:rFonts w:ascii="Calibri" w:hAnsi="Calibri" w:cs="Calibri"/>
          <w:sz w:val="24"/>
          <w:szCs w:val="24"/>
        </w:rPr>
        <w:t xml:space="preserve">Med letoma 2018 in 2024 se ni pomembno spremenil delež učiteljev, ki poročajo o doživljanju veliko stresa na delovnem mestu, v Sloveniji je ta delež od 13 % v srednješolskem izobraževanju do 19 % v drugem </w:t>
      </w:r>
      <w:r w:rsidR="00792DFB">
        <w:rPr>
          <w:rFonts w:ascii="Calibri" w:hAnsi="Calibri" w:cs="Calibri"/>
          <w:sz w:val="24"/>
          <w:szCs w:val="24"/>
        </w:rPr>
        <w:t>VIO</w:t>
      </w:r>
      <w:r w:rsidRPr="000178E7">
        <w:rPr>
          <w:rFonts w:ascii="Calibri" w:hAnsi="Calibri" w:cs="Calibri"/>
          <w:sz w:val="24"/>
          <w:szCs w:val="24"/>
        </w:rPr>
        <w:t xml:space="preserve"> osnovne šole, kar je enako kot povprečje OECD. Kot najpogostejše </w:t>
      </w:r>
      <w:r w:rsidRPr="000178E7">
        <w:rPr>
          <w:rFonts w:ascii="Calibri" w:hAnsi="Calibri" w:cs="Calibri"/>
          <w:b/>
          <w:bCs/>
          <w:sz w:val="24"/>
          <w:szCs w:val="24"/>
        </w:rPr>
        <w:t xml:space="preserve">vire stresa </w:t>
      </w:r>
      <w:r w:rsidRPr="000178E7">
        <w:rPr>
          <w:rFonts w:ascii="Calibri" w:hAnsi="Calibri" w:cs="Calibri"/>
          <w:sz w:val="24"/>
          <w:szCs w:val="24"/>
        </w:rPr>
        <w:t xml:space="preserve">učitelji navajajo preveč administrativnega dela, reševanje pomislekov staršev ali skrbnikov in vzdrževanje discipline v razredu. </w:t>
      </w:r>
    </w:p>
    <w:p w14:paraId="3D156EED" w14:textId="77777777" w:rsidR="00DF398D" w:rsidRPr="009E2928" w:rsidRDefault="00DF398D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34710F" w14:textId="6259675B" w:rsidR="00692063" w:rsidRDefault="009E2928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692063" w:rsidRPr="009E2928">
        <w:rPr>
          <w:rFonts w:ascii="Calibri" w:hAnsi="Calibri" w:cs="Calibri"/>
          <w:sz w:val="24"/>
          <w:szCs w:val="24"/>
        </w:rPr>
        <w:t xml:space="preserve">e </w:t>
      </w:r>
      <w:r w:rsidR="00D94556" w:rsidRPr="009E2928">
        <w:rPr>
          <w:rFonts w:ascii="Calibri" w:hAnsi="Calibri" w:cs="Calibri"/>
          <w:sz w:val="24"/>
          <w:szCs w:val="24"/>
        </w:rPr>
        <w:t xml:space="preserve">7 % učiteljev prvega </w:t>
      </w:r>
      <w:r w:rsidR="00D94556">
        <w:rPr>
          <w:rFonts w:ascii="Calibri" w:hAnsi="Calibri" w:cs="Calibri"/>
          <w:sz w:val="24"/>
          <w:szCs w:val="24"/>
        </w:rPr>
        <w:t xml:space="preserve">in drugega </w:t>
      </w:r>
      <w:proofErr w:type="gramStart"/>
      <w:r w:rsidR="00D94556" w:rsidRPr="009E2928">
        <w:rPr>
          <w:rFonts w:ascii="Calibri" w:hAnsi="Calibri" w:cs="Calibri"/>
          <w:sz w:val="24"/>
          <w:szCs w:val="24"/>
        </w:rPr>
        <w:t xml:space="preserve">VIO </w:t>
      </w:r>
      <w:r w:rsidR="00D94556">
        <w:rPr>
          <w:rFonts w:ascii="Calibri" w:hAnsi="Calibri" w:cs="Calibri"/>
          <w:sz w:val="24"/>
          <w:szCs w:val="24"/>
        </w:rPr>
        <w:t>osnovne šole</w:t>
      </w:r>
      <w:proofErr w:type="gramEnd"/>
      <w:r w:rsidR="00D94556">
        <w:rPr>
          <w:rFonts w:ascii="Calibri" w:hAnsi="Calibri" w:cs="Calibri"/>
          <w:sz w:val="24"/>
          <w:szCs w:val="24"/>
        </w:rPr>
        <w:t xml:space="preserve">, </w:t>
      </w:r>
      <w:r w:rsidR="00692063" w:rsidRPr="009E2928">
        <w:rPr>
          <w:rFonts w:ascii="Calibri" w:hAnsi="Calibri" w:cs="Calibri"/>
          <w:sz w:val="24"/>
          <w:szCs w:val="24"/>
        </w:rPr>
        <w:t xml:space="preserve">8 % učiteljev tretjega VIO in 14 % srednješolskih učiteljev meni, da </w:t>
      </w:r>
      <w:r w:rsidR="00692063" w:rsidRPr="009E2928">
        <w:rPr>
          <w:rFonts w:ascii="Calibri" w:hAnsi="Calibri" w:cs="Calibri"/>
          <w:b/>
          <w:bCs/>
          <w:sz w:val="24"/>
          <w:szCs w:val="24"/>
        </w:rPr>
        <w:t>družba ceni učiteljski poklic</w:t>
      </w:r>
      <w:r w:rsidR="00692063" w:rsidRPr="009E2928">
        <w:rPr>
          <w:rFonts w:ascii="Calibri" w:hAnsi="Calibri" w:cs="Calibri"/>
          <w:sz w:val="24"/>
          <w:szCs w:val="24"/>
        </w:rPr>
        <w:t>. Med letoma 2018 in 2024 se je ta delež povečal za 2 do 4 odstotne točke, vendar je še vedno občutno nižji od mednarodnih povprečij (</w:t>
      </w:r>
      <w:proofErr w:type="gramStart"/>
      <w:r w:rsidR="00692063" w:rsidRPr="009E2928">
        <w:rPr>
          <w:rFonts w:ascii="Calibri" w:hAnsi="Calibri" w:cs="Calibri"/>
          <w:sz w:val="24"/>
          <w:szCs w:val="24"/>
        </w:rPr>
        <w:t xml:space="preserve">22 </w:t>
      </w:r>
      <w:r w:rsidR="000E1554">
        <w:rPr>
          <w:rFonts w:ascii="Calibri" w:hAnsi="Calibri" w:cs="Calibri"/>
          <w:sz w:val="24"/>
          <w:szCs w:val="24"/>
        </w:rPr>
        <w:t>%</w:t>
      </w:r>
      <w:proofErr w:type="gramEnd"/>
      <w:r w:rsidR="000E1554">
        <w:rPr>
          <w:rFonts w:ascii="Calibri" w:hAnsi="Calibri" w:cs="Calibri"/>
          <w:sz w:val="24"/>
          <w:szCs w:val="24"/>
        </w:rPr>
        <w:t xml:space="preserve"> </w:t>
      </w:r>
      <w:r w:rsidR="00692063" w:rsidRPr="009E2928">
        <w:rPr>
          <w:rFonts w:ascii="Calibri" w:hAnsi="Calibri" w:cs="Calibri"/>
          <w:sz w:val="24"/>
          <w:szCs w:val="24"/>
        </w:rPr>
        <w:t>– 38 %).</w:t>
      </w:r>
    </w:p>
    <w:p w14:paraId="2F0DB650" w14:textId="77777777" w:rsidR="00D5513A" w:rsidRDefault="00D5513A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3E5F8C" w14:textId="77777777" w:rsidR="00D5513A" w:rsidRDefault="00D5513A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8F49EE" w14:textId="40E240DD" w:rsidR="00BF3233" w:rsidRDefault="00BF3233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9BE916" w14:textId="77777777" w:rsidR="000E6C73" w:rsidRDefault="000E6C73" w:rsidP="00A45B2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A4C1209" w14:textId="77777777" w:rsidR="00112D36" w:rsidRPr="009E2928" w:rsidRDefault="00112D36" w:rsidP="00A45B28">
      <w:pPr>
        <w:spacing w:after="60" w:line="240" w:lineRule="auto"/>
        <w:jc w:val="both"/>
        <w:rPr>
          <w:rFonts w:ascii="Calibri" w:eastAsia="Times New Roman" w:hAnsi="Calibri" w:cs="Calibri"/>
        </w:rPr>
      </w:pPr>
    </w:p>
    <w:p w14:paraId="68DF258B" w14:textId="77777777" w:rsidR="00492F59" w:rsidRPr="009E2928" w:rsidRDefault="00492F59" w:rsidP="00A45B28">
      <w:pPr>
        <w:spacing w:after="0"/>
        <w:jc w:val="both"/>
        <w:rPr>
          <w:rFonts w:ascii="Calibri" w:hAnsi="Calibri" w:cs="Calibri"/>
        </w:rPr>
      </w:pPr>
      <w:r w:rsidRPr="009E2928">
        <w:rPr>
          <w:rFonts w:ascii="Calibri" w:hAnsi="Calibri" w:cs="Calibri"/>
        </w:rPr>
        <w:t>Dodatne informacije:</w:t>
      </w:r>
    </w:p>
    <w:p w14:paraId="53B03703" w14:textId="77777777" w:rsidR="00492F59" w:rsidRPr="009E2928" w:rsidRDefault="00492F59" w:rsidP="00A45B28">
      <w:pPr>
        <w:spacing w:after="0"/>
        <w:jc w:val="both"/>
        <w:rPr>
          <w:rFonts w:ascii="Calibri" w:hAnsi="Calibri" w:cs="Calibri"/>
        </w:rPr>
      </w:pPr>
      <w:r w:rsidRPr="009E2928">
        <w:rPr>
          <w:rFonts w:ascii="Calibri" w:hAnsi="Calibri" w:cs="Calibri"/>
        </w:rPr>
        <w:t>Barbara Japelj Pavešić, nacionalna koordinatorka raziskave TALIS za Slovenijo</w:t>
      </w:r>
    </w:p>
    <w:p w14:paraId="2A3B4F0C" w14:textId="77777777" w:rsidR="00492F59" w:rsidRPr="009E2928" w:rsidRDefault="00492F59" w:rsidP="00A45B28">
      <w:pPr>
        <w:spacing w:after="0"/>
        <w:jc w:val="both"/>
        <w:rPr>
          <w:rFonts w:ascii="Calibri" w:hAnsi="Calibri" w:cs="Calibri"/>
        </w:rPr>
      </w:pPr>
      <w:r w:rsidRPr="009E2928">
        <w:rPr>
          <w:rFonts w:ascii="Calibri" w:hAnsi="Calibri" w:cs="Calibri"/>
        </w:rPr>
        <w:t>Telefon: 01 420 12 61</w:t>
      </w:r>
    </w:p>
    <w:p w14:paraId="40545AD9" w14:textId="77777777" w:rsidR="00492F59" w:rsidRPr="009E2928" w:rsidRDefault="00492F59" w:rsidP="00A45B28">
      <w:pPr>
        <w:spacing w:after="0"/>
        <w:jc w:val="both"/>
        <w:rPr>
          <w:rFonts w:ascii="Calibri" w:hAnsi="Calibri" w:cs="Calibri"/>
        </w:rPr>
      </w:pPr>
      <w:r w:rsidRPr="009E2928">
        <w:rPr>
          <w:rFonts w:ascii="Calibri" w:hAnsi="Calibri" w:cs="Calibri"/>
        </w:rPr>
        <w:t xml:space="preserve">e-naslov: </w:t>
      </w:r>
      <w:hyperlink r:id="rId7" w:history="1">
        <w:r w:rsidRPr="009E2928">
          <w:rPr>
            <w:rStyle w:val="Hiperpovezava"/>
            <w:rFonts w:ascii="Calibri" w:hAnsi="Calibri" w:cs="Calibri"/>
          </w:rPr>
          <w:t>barbara.japelj@pei.si</w:t>
        </w:r>
      </w:hyperlink>
      <w:r w:rsidRPr="009E2928">
        <w:rPr>
          <w:rFonts w:ascii="Calibri" w:hAnsi="Calibri" w:cs="Calibri"/>
        </w:rPr>
        <w:t xml:space="preserve"> </w:t>
      </w:r>
    </w:p>
    <w:p w14:paraId="199C1C55" w14:textId="77777777" w:rsidR="00492F59" w:rsidRPr="009E2928" w:rsidRDefault="00492F59" w:rsidP="00A45B28">
      <w:pPr>
        <w:spacing w:after="0"/>
        <w:jc w:val="both"/>
        <w:rPr>
          <w:rFonts w:ascii="Calibri" w:hAnsi="Calibri" w:cs="Calibri"/>
        </w:rPr>
      </w:pPr>
    </w:p>
    <w:p w14:paraId="799807D7" w14:textId="69CB6409" w:rsidR="00492F59" w:rsidRPr="009E2928" w:rsidRDefault="00492F59" w:rsidP="00A45B28">
      <w:pPr>
        <w:spacing w:after="0"/>
        <w:jc w:val="both"/>
        <w:rPr>
          <w:rFonts w:ascii="Calibri" w:hAnsi="Calibri" w:cs="Calibri"/>
        </w:rPr>
      </w:pPr>
      <w:r w:rsidRPr="009E2928">
        <w:rPr>
          <w:rFonts w:ascii="Calibri" w:hAnsi="Calibri" w:cs="Calibri"/>
        </w:rPr>
        <w:t>Povezave:</w:t>
      </w:r>
    </w:p>
    <w:p w14:paraId="77C3DF01" w14:textId="77777777" w:rsidR="00493833" w:rsidRDefault="00493833" w:rsidP="00493833">
      <w:pPr>
        <w:spacing w:after="60" w:line="240" w:lineRule="auto"/>
        <w:rPr>
          <w:rFonts w:ascii="Calibri" w:hAnsi="Calibri" w:cs="Calibri"/>
        </w:rPr>
      </w:pPr>
      <w:r w:rsidRPr="00A17A79">
        <w:rPr>
          <w:rFonts w:ascii="Calibri" w:hAnsi="Calibri" w:cs="Calibri"/>
        </w:rPr>
        <w:t>Mednarodn</w:t>
      </w:r>
      <w:r>
        <w:rPr>
          <w:rFonts w:ascii="Calibri" w:hAnsi="Calibri" w:cs="Calibri"/>
        </w:rPr>
        <w:t>e</w:t>
      </w:r>
      <w:r w:rsidRPr="00A17A79">
        <w:rPr>
          <w:rFonts w:ascii="Calibri" w:hAnsi="Calibri" w:cs="Calibri"/>
        </w:rPr>
        <w:t xml:space="preserve"> splet</w:t>
      </w:r>
      <w:r>
        <w:rPr>
          <w:rFonts w:ascii="Calibri" w:hAnsi="Calibri" w:cs="Calibri"/>
        </w:rPr>
        <w:t xml:space="preserve">ne </w:t>
      </w:r>
      <w:r w:rsidRPr="00A17A79">
        <w:rPr>
          <w:rFonts w:ascii="Calibri" w:hAnsi="Calibri" w:cs="Calibri"/>
        </w:rPr>
        <w:t>stran</w:t>
      </w:r>
      <w:r>
        <w:rPr>
          <w:rFonts w:ascii="Calibri" w:hAnsi="Calibri" w:cs="Calibri"/>
        </w:rPr>
        <w:t xml:space="preserve">i: </w:t>
      </w:r>
      <w:hyperlink r:id="rId8" w:tgtFrame="_blank" w:tooltip="https://www.oecd.org/en/publications/results-from-talis-2024_90df6235-en.html" w:history="1">
        <w:r w:rsidRPr="0058038C">
          <w:rPr>
            <w:rStyle w:val="Hiperpovezava"/>
            <w:rFonts w:ascii="Calibri" w:hAnsi="Calibri" w:cs="Calibri"/>
          </w:rPr>
          <w:t>Results from TALIS 2024 | OECD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in  </w:t>
      </w:r>
      <w:hyperlink r:id="rId9" w:tgtFrame="_blank" w:history="1">
        <w:proofErr w:type="gramEnd"/>
        <w:r w:rsidRPr="00A17A79">
          <w:rPr>
            <w:rStyle w:val="Hiperpovezava"/>
            <w:rFonts w:ascii="Calibri" w:hAnsi="Calibri" w:cs="Calibri"/>
          </w:rPr>
          <w:t>https://www.oecd.org/en/data/datasets/talis-2024-database.html</w:t>
        </w:r>
      </w:hyperlink>
    </w:p>
    <w:p w14:paraId="304F2871" w14:textId="77777777" w:rsidR="00493833" w:rsidRPr="00A17A79" w:rsidRDefault="00493833" w:rsidP="00493833">
      <w:pPr>
        <w:spacing w:after="60" w:line="240" w:lineRule="auto"/>
        <w:rPr>
          <w:rFonts w:ascii="Calibri" w:hAnsi="Calibri" w:cs="Calibri"/>
        </w:rPr>
      </w:pPr>
    </w:p>
    <w:p w14:paraId="67CF5349" w14:textId="77777777" w:rsidR="00493833" w:rsidRPr="00A17A79" w:rsidRDefault="00493833" w:rsidP="00493833">
      <w:pPr>
        <w:spacing w:after="60" w:line="240" w:lineRule="auto"/>
        <w:rPr>
          <w:rFonts w:ascii="Calibri" w:hAnsi="Calibri" w:cs="Calibri"/>
        </w:rPr>
      </w:pPr>
      <w:r w:rsidRPr="00A17A79">
        <w:rPr>
          <w:rFonts w:ascii="Calibri" w:hAnsi="Calibri" w:cs="Calibri"/>
        </w:rPr>
        <w:t>PI spletna stran: </w:t>
      </w:r>
      <w:hyperlink r:id="rId10" w:tgtFrame="_blank" w:history="1">
        <w:r w:rsidRPr="00A17A79">
          <w:rPr>
            <w:rStyle w:val="Hiperpovezava"/>
            <w:rFonts w:ascii="Calibri" w:hAnsi="Calibri" w:cs="Calibri"/>
          </w:rPr>
          <w:t>https://www.pei.si/raziskovalna-dejavnost/mednarodne-raziskave/talis/talis-2024/</w:t>
        </w:r>
      </w:hyperlink>
    </w:p>
    <w:sectPr w:rsidR="00493833" w:rsidRPr="00A17A7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34E9" w14:textId="77777777" w:rsidR="001919CC" w:rsidRDefault="001919CC" w:rsidP="00A45B28">
      <w:pPr>
        <w:spacing w:after="0" w:line="240" w:lineRule="auto"/>
      </w:pPr>
      <w:r>
        <w:separator/>
      </w:r>
    </w:p>
  </w:endnote>
  <w:endnote w:type="continuationSeparator" w:id="0">
    <w:p w14:paraId="6B1AFDD5" w14:textId="77777777" w:rsidR="001919CC" w:rsidRDefault="001919CC" w:rsidP="00A4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DCC8" w14:textId="77777777" w:rsidR="001919CC" w:rsidRDefault="001919CC" w:rsidP="00A45B28">
      <w:pPr>
        <w:spacing w:after="0" w:line="240" w:lineRule="auto"/>
      </w:pPr>
      <w:r>
        <w:separator/>
      </w:r>
    </w:p>
  </w:footnote>
  <w:footnote w:type="continuationSeparator" w:id="0">
    <w:p w14:paraId="58183F6C" w14:textId="77777777" w:rsidR="001919CC" w:rsidRDefault="001919CC" w:rsidP="00A4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FB82" w14:textId="32E16B42" w:rsidR="00A45B28" w:rsidRDefault="00A45B2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CDB5646" wp14:editId="24830246">
          <wp:simplePos x="0" y="0"/>
          <wp:positionH relativeFrom="column">
            <wp:posOffset>4400550</wp:posOffset>
          </wp:positionH>
          <wp:positionV relativeFrom="paragraph">
            <wp:posOffset>-105410</wp:posOffset>
          </wp:positionV>
          <wp:extent cx="1470025" cy="548640"/>
          <wp:effectExtent l="0" t="0" r="0" b="3810"/>
          <wp:wrapTight wrapText="bothSides">
            <wp:wrapPolygon edited="0">
              <wp:start x="0" y="0"/>
              <wp:lineTo x="0" y="21000"/>
              <wp:lineTo x="21273" y="21000"/>
              <wp:lineTo x="21273" y="0"/>
              <wp:lineTo x="0" y="0"/>
            </wp:wrapPolygon>
          </wp:wrapTight>
          <wp:docPr id="3" name="Picture 3" descr="Slika, ki vsebuje besede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, ki vsebuje besede oblikovanje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8C0">
      <w:rPr>
        <w:noProof/>
      </w:rPr>
      <w:drawing>
        <wp:inline distT="0" distB="0" distL="0" distR="0" wp14:anchorId="10FCFBDA" wp14:editId="0BF4E6CD">
          <wp:extent cx="2844800" cy="520192"/>
          <wp:effectExtent l="0" t="0" r="0" b="0"/>
          <wp:docPr id="1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628" cy="525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A2B"/>
    <w:multiLevelType w:val="multilevel"/>
    <w:tmpl w:val="7C0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73DF8"/>
    <w:multiLevelType w:val="multilevel"/>
    <w:tmpl w:val="33DA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7F"/>
    <w:rsid w:val="00001E56"/>
    <w:rsid w:val="000178E7"/>
    <w:rsid w:val="00030A7A"/>
    <w:rsid w:val="00032484"/>
    <w:rsid w:val="00057C8F"/>
    <w:rsid w:val="000841C0"/>
    <w:rsid w:val="000905DF"/>
    <w:rsid w:val="000B70A1"/>
    <w:rsid w:val="000D7F64"/>
    <w:rsid w:val="000E1554"/>
    <w:rsid w:val="000E6C73"/>
    <w:rsid w:val="00102952"/>
    <w:rsid w:val="00112D36"/>
    <w:rsid w:val="001368C5"/>
    <w:rsid w:val="0017327F"/>
    <w:rsid w:val="0018638A"/>
    <w:rsid w:val="001919CC"/>
    <w:rsid w:val="001C027F"/>
    <w:rsid w:val="001D34C1"/>
    <w:rsid w:val="001D7B95"/>
    <w:rsid w:val="00213156"/>
    <w:rsid w:val="00233A1B"/>
    <w:rsid w:val="00233AFA"/>
    <w:rsid w:val="00240235"/>
    <w:rsid w:val="00242ED9"/>
    <w:rsid w:val="00261DF1"/>
    <w:rsid w:val="00273FA9"/>
    <w:rsid w:val="002876FE"/>
    <w:rsid w:val="002A6599"/>
    <w:rsid w:val="002F5F67"/>
    <w:rsid w:val="002F7AFC"/>
    <w:rsid w:val="0031246F"/>
    <w:rsid w:val="00337587"/>
    <w:rsid w:val="00347980"/>
    <w:rsid w:val="00354475"/>
    <w:rsid w:val="003558AF"/>
    <w:rsid w:val="00372829"/>
    <w:rsid w:val="00383C27"/>
    <w:rsid w:val="003B188B"/>
    <w:rsid w:val="003B2729"/>
    <w:rsid w:val="003C6822"/>
    <w:rsid w:val="00402C00"/>
    <w:rsid w:val="0043053D"/>
    <w:rsid w:val="00442436"/>
    <w:rsid w:val="00492F59"/>
    <w:rsid w:val="00493833"/>
    <w:rsid w:val="004948C6"/>
    <w:rsid w:val="004C0164"/>
    <w:rsid w:val="004C0E6C"/>
    <w:rsid w:val="004C7F58"/>
    <w:rsid w:val="004E1E8D"/>
    <w:rsid w:val="0052199B"/>
    <w:rsid w:val="00531534"/>
    <w:rsid w:val="005607F4"/>
    <w:rsid w:val="005C09E5"/>
    <w:rsid w:val="005C58B7"/>
    <w:rsid w:val="005D40EA"/>
    <w:rsid w:val="005E187D"/>
    <w:rsid w:val="005E79A5"/>
    <w:rsid w:val="00600C96"/>
    <w:rsid w:val="00604CE2"/>
    <w:rsid w:val="00622DBE"/>
    <w:rsid w:val="00640F13"/>
    <w:rsid w:val="00653B02"/>
    <w:rsid w:val="00656F08"/>
    <w:rsid w:val="00664241"/>
    <w:rsid w:val="006752D0"/>
    <w:rsid w:val="00692063"/>
    <w:rsid w:val="006A46E9"/>
    <w:rsid w:val="006A7724"/>
    <w:rsid w:val="006C734F"/>
    <w:rsid w:val="006D4D51"/>
    <w:rsid w:val="006D544B"/>
    <w:rsid w:val="006F04A6"/>
    <w:rsid w:val="006F443A"/>
    <w:rsid w:val="007013E2"/>
    <w:rsid w:val="00732A7B"/>
    <w:rsid w:val="00763C27"/>
    <w:rsid w:val="00776C5B"/>
    <w:rsid w:val="00792DFB"/>
    <w:rsid w:val="00794740"/>
    <w:rsid w:val="007B23BC"/>
    <w:rsid w:val="007C3F98"/>
    <w:rsid w:val="007E38B5"/>
    <w:rsid w:val="007E3C6A"/>
    <w:rsid w:val="007F4FAA"/>
    <w:rsid w:val="00810778"/>
    <w:rsid w:val="0081647B"/>
    <w:rsid w:val="0083699D"/>
    <w:rsid w:val="008750F0"/>
    <w:rsid w:val="00876226"/>
    <w:rsid w:val="008834CC"/>
    <w:rsid w:val="00891678"/>
    <w:rsid w:val="008D768F"/>
    <w:rsid w:val="009506DF"/>
    <w:rsid w:val="00954B10"/>
    <w:rsid w:val="009A3EFA"/>
    <w:rsid w:val="009C15EF"/>
    <w:rsid w:val="009C3C82"/>
    <w:rsid w:val="009E2928"/>
    <w:rsid w:val="00A0219F"/>
    <w:rsid w:val="00A051E8"/>
    <w:rsid w:val="00A11C5B"/>
    <w:rsid w:val="00A20978"/>
    <w:rsid w:val="00A45B28"/>
    <w:rsid w:val="00A9631A"/>
    <w:rsid w:val="00AB1C80"/>
    <w:rsid w:val="00B11BFB"/>
    <w:rsid w:val="00B22F5E"/>
    <w:rsid w:val="00B236AF"/>
    <w:rsid w:val="00B364BB"/>
    <w:rsid w:val="00B503C0"/>
    <w:rsid w:val="00B54E4C"/>
    <w:rsid w:val="00B72537"/>
    <w:rsid w:val="00B85EC3"/>
    <w:rsid w:val="00BF3233"/>
    <w:rsid w:val="00C01E6E"/>
    <w:rsid w:val="00C24AC1"/>
    <w:rsid w:val="00C44BA0"/>
    <w:rsid w:val="00C83ED9"/>
    <w:rsid w:val="00C97E8A"/>
    <w:rsid w:val="00CA19FF"/>
    <w:rsid w:val="00CD36A3"/>
    <w:rsid w:val="00CE5484"/>
    <w:rsid w:val="00CE63CB"/>
    <w:rsid w:val="00D05FD9"/>
    <w:rsid w:val="00D12F00"/>
    <w:rsid w:val="00D40374"/>
    <w:rsid w:val="00D5513A"/>
    <w:rsid w:val="00D6100D"/>
    <w:rsid w:val="00D64B63"/>
    <w:rsid w:val="00D72804"/>
    <w:rsid w:val="00D84DD9"/>
    <w:rsid w:val="00D94556"/>
    <w:rsid w:val="00DA6A38"/>
    <w:rsid w:val="00DB32E1"/>
    <w:rsid w:val="00DC400A"/>
    <w:rsid w:val="00DD1580"/>
    <w:rsid w:val="00DD70A5"/>
    <w:rsid w:val="00DF0A40"/>
    <w:rsid w:val="00DF398D"/>
    <w:rsid w:val="00E25619"/>
    <w:rsid w:val="00E426FE"/>
    <w:rsid w:val="00E46B0A"/>
    <w:rsid w:val="00E6520B"/>
    <w:rsid w:val="00E753F6"/>
    <w:rsid w:val="00E8786C"/>
    <w:rsid w:val="00E94A6E"/>
    <w:rsid w:val="00EC5ADB"/>
    <w:rsid w:val="00ED5A3F"/>
    <w:rsid w:val="00F127F9"/>
    <w:rsid w:val="00F4508C"/>
    <w:rsid w:val="00F83AA4"/>
    <w:rsid w:val="00F92359"/>
    <w:rsid w:val="00F93065"/>
    <w:rsid w:val="00F97CBD"/>
    <w:rsid w:val="00FD0437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FC47"/>
  <w15:chartTrackingRefBased/>
  <w15:docId w15:val="{F951E9C1-287B-4B5E-9B63-5BB22110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327F"/>
  </w:style>
  <w:style w:type="paragraph" w:styleId="Naslov1">
    <w:name w:val="heading 1"/>
    <w:basedOn w:val="Navaden"/>
    <w:next w:val="Navaden"/>
    <w:link w:val="Naslov1Znak"/>
    <w:uiPriority w:val="9"/>
    <w:qFormat/>
    <w:rsid w:val="0017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7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3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3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7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7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32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327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32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32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32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32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7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7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7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7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732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732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7327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327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7327F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qFormat/>
    <w:rsid w:val="0017327F"/>
    <w:pPr>
      <w:spacing w:before="120" w:after="120" w:line="260" w:lineRule="exact"/>
      <w:jc w:val="both"/>
    </w:pPr>
    <w:rPr>
      <w:rFonts w:ascii="Arial" w:hAnsi="Arial"/>
      <w:sz w:val="20"/>
      <w:szCs w:val="24"/>
      <w:lang w:val="sl" w:eastAsia="en-GB"/>
    </w:rPr>
  </w:style>
  <w:style w:type="character" w:customStyle="1" w:styleId="TelobesedilaZnak">
    <w:name w:val="Telo besedila Znak"/>
    <w:basedOn w:val="Privzetapisavaodstavka"/>
    <w:link w:val="Telobesedila"/>
    <w:rsid w:val="0017327F"/>
    <w:rPr>
      <w:rFonts w:ascii="Arial" w:hAnsi="Arial"/>
      <w:sz w:val="20"/>
      <w:szCs w:val="24"/>
      <w:lang w:val="sl" w:eastAsia="en-GB"/>
    </w:rPr>
  </w:style>
  <w:style w:type="character" w:styleId="Hiperpovezava">
    <w:name w:val="Hyperlink"/>
    <w:basedOn w:val="Privzetapisavaodstavka"/>
    <w:uiPriority w:val="99"/>
    <w:unhideWhenUsed/>
    <w:rsid w:val="00492F5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8834C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3B18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B188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B188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188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188B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A4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45B28"/>
  </w:style>
  <w:style w:type="paragraph" w:styleId="Noga">
    <w:name w:val="footer"/>
    <w:basedOn w:val="Navaden"/>
    <w:link w:val="NogaZnak"/>
    <w:uiPriority w:val="99"/>
    <w:unhideWhenUsed/>
    <w:rsid w:val="00A4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4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publications/results-from-talis-2024_90df6235-e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bara.japelj@pei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ei.si/raziskovalna-dejavnost/mednarodne-raziskave/talis/talis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cd.org/en/data/datasets/talis-2024-database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Taštanoska</dc:creator>
  <cp:keywords/>
  <dc:description/>
  <cp:lastModifiedBy>Tina Drolc</cp:lastModifiedBy>
  <cp:revision>3</cp:revision>
  <cp:lastPrinted>2025-10-03T09:37:00Z</cp:lastPrinted>
  <dcterms:created xsi:type="dcterms:W3CDTF">2025-10-06T09:26:00Z</dcterms:created>
  <dcterms:modified xsi:type="dcterms:W3CDTF">2025-10-07T07:59:00Z</dcterms:modified>
</cp:coreProperties>
</file>